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B2F7" w14:textId="7E3212DD" w:rsidR="00D679F7" w:rsidRPr="00D679F7" w:rsidRDefault="00737BC3" w:rsidP="00D679F7">
      <w:pPr>
        <w:pStyle w:val="berschrift1"/>
        <w:rPr>
          <w:lang w:val="de-DE"/>
        </w:rPr>
      </w:pPr>
      <w:r>
        <w:rPr>
          <w:noProof/>
          <w:lang w:val="de-DE"/>
        </w:rPr>
        <w:drawing>
          <wp:inline distT="0" distB="0" distL="0" distR="0" wp14:anchorId="620AAFAE" wp14:editId="7A8F3B5F">
            <wp:extent cx="5039360" cy="2519680"/>
            <wp:effectExtent l="0" t="0" r="8890" b="0"/>
            <wp:docPr id="16938066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806612" name="Grafik 1693806612"/>
                    <pic:cNvPicPr/>
                  </pic:nvPicPr>
                  <pic:blipFill>
                    <a:blip r:embed="rId11"/>
                    <a:stretch>
                      <a:fillRect/>
                    </a:stretch>
                  </pic:blipFill>
                  <pic:spPr>
                    <a:xfrm>
                      <a:off x="0" y="0"/>
                      <a:ext cx="5039360" cy="2519680"/>
                    </a:xfrm>
                    <a:prstGeom prst="rect">
                      <a:avLst/>
                    </a:prstGeom>
                  </pic:spPr>
                </pic:pic>
              </a:graphicData>
            </a:graphic>
          </wp:inline>
        </w:drawing>
      </w:r>
      <w:proofErr w:type="spellStart"/>
      <w:r w:rsidR="00D679F7" w:rsidRPr="00D679F7">
        <w:rPr>
          <w:lang w:val="de-DE"/>
        </w:rPr>
        <w:t>Kygo</w:t>
      </w:r>
      <w:proofErr w:type="spellEnd"/>
      <w:r w:rsidR="00D679F7" w:rsidRPr="00D679F7">
        <w:rPr>
          <w:lang w:val="de-DE"/>
        </w:rPr>
        <w:t xml:space="preserve"> auf Welttournee</w:t>
      </w:r>
      <w:r w:rsidR="00D679F7">
        <w:rPr>
          <w:lang w:val="de-DE"/>
        </w:rPr>
        <w:t xml:space="preserve">: </w:t>
      </w:r>
      <w:r w:rsidR="00D679F7" w:rsidRPr="00D679F7">
        <w:rPr>
          <w:lang w:val="de-DE"/>
        </w:rPr>
        <w:t>In-Ear-Monitoring neu definiert mit Sennheiser Spectera</w:t>
      </w:r>
    </w:p>
    <w:p w14:paraId="0B6AAA3A" w14:textId="77777777" w:rsidR="003D210F" w:rsidRDefault="003D210F" w:rsidP="003D210F">
      <w:pPr>
        <w:rPr>
          <w:lang w:val="de-DE"/>
        </w:rPr>
      </w:pPr>
    </w:p>
    <w:p w14:paraId="3063CE0F" w14:textId="16D3CF61" w:rsidR="00D679F7" w:rsidRPr="00D679F7" w:rsidRDefault="00D679F7" w:rsidP="00D679F7">
      <w:pPr>
        <w:rPr>
          <w:b/>
          <w:bCs/>
          <w:lang w:val="de-DE"/>
        </w:rPr>
      </w:pPr>
      <w:r w:rsidRPr="00D679F7">
        <w:rPr>
          <w:b/>
          <w:bCs/>
          <w:i/>
          <w:iCs/>
          <w:lang w:val="de-DE"/>
        </w:rPr>
        <w:t xml:space="preserve">Wedemark, </w:t>
      </w:r>
      <w:r w:rsidR="00E77FC5">
        <w:rPr>
          <w:b/>
          <w:bCs/>
          <w:i/>
          <w:iCs/>
          <w:lang w:val="de-DE"/>
        </w:rPr>
        <w:t>September</w:t>
      </w:r>
      <w:r w:rsidRPr="00D679F7">
        <w:rPr>
          <w:b/>
          <w:bCs/>
          <w:i/>
          <w:iCs/>
          <w:lang w:val="de-DE"/>
        </w:rPr>
        <w:t xml:space="preserve"> 2026</w:t>
      </w:r>
      <w:r w:rsidRPr="00D679F7">
        <w:rPr>
          <w:b/>
          <w:bCs/>
          <w:lang w:val="de-DE"/>
        </w:rPr>
        <w:t xml:space="preserve"> – Nach Auftritten in Süd- und Nordamerika macht der norwegische Musikproduzent, </w:t>
      </w:r>
      <w:r w:rsidR="00ED4959" w:rsidRPr="00D679F7">
        <w:rPr>
          <w:b/>
          <w:bCs/>
          <w:lang w:val="de-DE"/>
        </w:rPr>
        <w:t>Keyboarder</w:t>
      </w:r>
      <w:r w:rsidR="00ED4959">
        <w:rPr>
          <w:b/>
          <w:bCs/>
          <w:lang w:val="de-DE"/>
        </w:rPr>
        <w:t xml:space="preserve">, DJ und Songwriter </w:t>
      </w:r>
      <w:proofErr w:type="spellStart"/>
      <w:r w:rsidRPr="00D679F7">
        <w:rPr>
          <w:b/>
          <w:bCs/>
          <w:lang w:val="de-DE"/>
        </w:rPr>
        <w:t>Kygo</w:t>
      </w:r>
      <w:proofErr w:type="spellEnd"/>
      <w:r w:rsidRPr="00D679F7">
        <w:rPr>
          <w:b/>
          <w:bCs/>
          <w:lang w:val="de-DE"/>
        </w:rPr>
        <w:t xml:space="preserve"> in Europa Station, bevor es im September</w:t>
      </w:r>
      <w:r>
        <w:rPr>
          <w:b/>
          <w:bCs/>
          <w:lang w:val="de-DE"/>
        </w:rPr>
        <w:t xml:space="preserve"> zurück</w:t>
      </w:r>
      <w:r w:rsidRPr="00D679F7">
        <w:rPr>
          <w:b/>
          <w:bCs/>
          <w:lang w:val="de-DE"/>
        </w:rPr>
        <w:t xml:space="preserve"> in die USA geht. Am 8. August </w:t>
      </w:r>
      <w:r w:rsidR="00207CDF">
        <w:rPr>
          <w:b/>
          <w:bCs/>
          <w:lang w:val="de-DE"/>
        </w:rPr>
        <w:t xml:space="preserve">trat er </w:t>
      </w:r>
      <w:r w:rsidRPr="00D679F7">
        <w:rPr>
          <w:b/>
          <w:bCs/>
          <w:lang w:val="de-DE"/>
        </w:rPr>
        <w:t xml:space="preserve">mit </w:t>
      </w:r>
      <w:r w:rsidR="00207CDF">
        <w:rPr>
          <w:b/>
          <w:bCs/>
          <w:lang w:val="de-DE"/>
        </w:rPr>
        <w:t>seiner spektakulären</w:t>
      </w:r>
      <w:r w:rsidR="00434891">
        <w:rPr>
          <w:b/>
          <w:bCs/>
          <w:lang w:val="de-DE"/>
        </w:rPr>
        <w:t xml:space="preserve"> </w:t>
      </w:r>
      <w:r w:rsidRPr="00D679F7">
        <w:rPr>
          <w:b/>
          <w:bCs/>
          <w:lang w:val="de-DE"/>
        </w:rPr>
        <w:t xml:space="preserve">Open-Air-Show im </w:t>
      </w:r>
      <w:proofErr w:type="spellStart"/>
      <w:r w:rsidRPr="00D679F7">
        <w:rPr>
          <w:b/>
          <w:bCs/>
          <w:lang w:val="de-DE"/>
        </w:rPr>
        <w:t>SparkassenPark</w:t>
      </w:r>
      <w:proofErr w:type="spellEnd"/>
      <w:r w:rsidRPr="00D679F7">
        <w:rPr>
          <w:b/>
          <w:bCs/>
          <w:lang w:val="de-DE"/>
        </w:rPr>
        <w:t xml:space="preserve"> Mönchengladbach </w:t>
      </w:r>
      <w:r w:rsidR="00207CDF">
        <w:rPr>
          <w:b/>
          <w:bCs/>
          <w:lang w:val="de-DE"/>
        </w:rPr>
        <w:t>auf</w:t>
      </w:r>
      <w:r w:rsidRPr="00D679F7">
        <w:rPr>
          <w:b/>
          <w:bCs/>
          <w:lang w:val="de-DE"/>
        </w:rPr>
        <w:t xml:space="preserve">. In Europas größtem Hockeystadion erlebten </w:t>
      </w:r>
      <w:proofErr w:type="spellStart"/>
      <w:r w:rsidR="00207CDF">
        <w:rPr>
          <w:b/>
          <w:bCs/>
          <w:lang w:val="de-DE"/>
        </w:rPr>
        <w:t>Kygos</w:t>
      </w:r>
      <w:proofErr w:type="spellEnd"/>
      <w:r w:rsidRPr="00D679F7">
        <w:rPr>
          <w:b/>
          <w:bCs/>
          <w:lang w:val="de-DE"/>
        </w:rPr>
        <w:t xml:space="preserve"> Fans einen </w:t>
      </w:r>
      <w:r w:rsidR="003113E0">
        <w:rPr>
          <w:b/>
          <w:bCs/>
          <w:lang w:val="de-DE"/>
        </w:rPr>
        <w:t>„Tropical House“-</w:t>
      </w:r>
      <w:r w:rsidR="00207CDF">
        <w:rPr>
          <w:b/>
          <w:bCs/>
          <w:lang w:val="de-DE"/>
        </w:rPr>
        <w:t>Abend</w:t>
      </w:r>
      <w:r w:rsidRPr="00D679F7">
        <w:rPr>
          <w:b/>
          <w:bCs/>
          <w:lang w:val="de-DE"/>
        </w:rPr>
        <w:t xml:space="preserve"> mit </w:t>
      </w:r>
      <w:r w:rsidR="00BE5D30">
        <w:rPr>
          <w:b/>
          <w:bCs/>
          <w:lang w:val="de-DE"/>
        </w:rPr>
        <w:t>den größten Hits des Norwegers und vielen Special Guests</w:t>
      </w:r>
      <w:r w:rsidRPr="00D679F7">
        <w:rPr>
          <w:b/>
          <w:bCs/>
          <w:lang w:val="de-DE"/>
        </w:rPr>
        <w:t>. Das drahtlose In-Ear-Monitoring für alle Bühnenakteure sowie die Crew wurde über das Sennheiser Spectera Ecosystem realisiert.</w:t>
      </w:r>
    </w:p>
    <w:p w14:paraId="60973EDD" w14:textId="77777777" w:rsidR="00D679F7" w:rsidRDefault="00D679F7" w:rsidP="00D679F7">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518"/>
        <w:gridCol w:w="5418"/>
      </w:tblGrid>
      <w:tr w:rsidR="00737BC3" w:rsidRPr="007D1FB4" w14:paraId="7BFBD252" w14:textId="77777777" w:rsidTr="007D1FB4">
        <w:tc>
          <w:tcPr>
            <w:tcW w:w="3963" w:type="dxa"/>
          </w:tcPr>
          <w:p w14:paraId="2BB4AB27" w14:textId="67BBA7D6" w:rsidR="00737BC3" w:rsidRPr="007D1FB4" w:rsidRDefault="007D1FB4" w:rsidP="007D1FB4">
            <w:pPr>
              <w:pStyle w:val="Beschriftung"/>
              <w:rPr>
                <w:lang w:val="de-DE"/>
              </w:rPr>
            </w:pPr>
            <w:proofErr w:type="spellStart"/>
            <w:r w:rsidRPr="007D1FB4">
              <w:rPr>
                <w:lang w:val="de-DE"/>
              </w:rPr>
              <w:t>Kygo</w:t>
            </w:r>
            <w:proofErr w:type="spellEnd"/>
            <w:r w:rsidRPr="007D1FB4">
              <w:rPr>
                <w:lang w:val="de-DE"/>
              </w:rPr>
              <w:t xml:space="preserve">, </w:t>
            </w:r>
            <w:r>
              <w:rPr>
                <w:lang w:val="de-DE"/>
              </w:rPr>
              <w:t>seine Crew, Gasts</w:t>
            </w:r>
            <w:r w:rsidRPr="00D679F7">
              <w:rPr>
                <w:lang w:val="de-DE"/>
              </w:rPr>
              <w:t xml:space="preserve">ängerinnen und </w:t>
            </w:r>
            <w:r>
              <w:rPr>
                <w:lang w:val="de-DE"/>
              </w:rPr>
              <w:t>-s</w:t>
            </w:r>
            <w:r w:rsidRPr="00D679F7">
              <w:rPr>
                <w:lang w:val="de-DE"/>
              </w:rPr>
              <w:t>änger</w:t>
            </w:r>
            <w:r>
              <w:rPr>
                <w:lang w:val="de-DE"/>
              </w:rPr>
              <w:t>,</w:t>
            </w:r>
            <w:r w:rsidRPr="00D679F7">
              <w:rPr>
                <w:lang w:val="de-DE"/>
              </w:rPr>
              <w:t xml:space="preserve"> </w:t>
            </w:r>
            <w:r>
              <w:rPr>
                <w:lang w:val="de-DE"/>
              </w:rPr>
              <w:t>sechs</w:t>
            </w:r>
            <w:r w:rsidRPr="00D679F7">
              <w:rPr>
                <w:lang w:val="de-DE"/>
              </w:rPr>
              <w:t xml:space="preserve"> Streicherinnen sowie eine Marching-Percussion-Formation</w:t>
            </w:r>
            <w:r>
              <w:rPr>
                <w:lang w:val="de-DE"/>
              </w:rPr>
              <w:t xml:space="preserve"> nutzten Spectera als In-Ear-Monitorsystem</w:t>
            </w:r>
          </w:p>
        </w:tc>
        <w:tc>
          <w:tcPr>
            <w:tcW w:w="3963" w:type="dxa"/>
          </w:tcPr>
          <w:p w14:paraId="4D16BA74" w14:textId="3E6A1C19" w:rsidR="00737BC3" w:rsidRPr="007D1FB4" w:rsidRDefault="007D1FB4" w:rsidP="007D1FB4">
            <w:pPr>
              <w:pStyle w:val="Beschriftung"/>
              <w:rPr>
                <w:lang w:val="de-DE"/>
              </w:rPr>
            </w:pPr>
            <w:r>
              <w:rPr>
                <w:noProof/>
                <w:lang w:val="de-DE"/>
              </w:rPr>
              <w:drawing>
                <wp:inline distT="0" distB="0" distL="0" distR="0" wp14:anchorId="07C4C54D" wp14:editId="68C3EC7D">
                  <wp:extent cx="3363493" cy="2241623"/>
                  <wp:effectExtent l="0" t="0" r="8890" b="6350"/>
                  <wp:docPr id="162209327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93279" name="Grafik 1622093279"/>
                          <pic:cNvPicPr/>
                        </pic:nvPicPr>
                        <pic:blipFill>
                          <a:blip r:embed="rId12"/>
                          <a:stretch>
                            <a:fillRect/>
                          </a:stretch>
                        </pic:blipFill>
                        <pic:spPr>
                          <a:xfrm>
                            <a:off x="0" y="0"/>
                            <a:ext cx="3385905" cy="2256559"/>
                          </a:xfrm>
                          <a:prstGeom prst="rect">
                            <a:avLst/>
                          </a:prstGeom>
                        </pic:spPr>
                      </pic:pic>
                    </a:graphicData>
                  </a:graphic>
                </wp:inline>
              </w:drawing>
            </w:r>
          </w:p>
        </w:tc>
      </w:tr>
    </w:tbl>
    <w:p w14:paraId="7CE25E42" w14:textId="77777777" w:rsidR="00737BC3" w:rsidRDefault="00737BC3" w:rsidP="00D679F7">
      <w:pPr>
        <w:rPr>
          <w:lang w:val="de-DE"/>
        </w:rPr>
      </w:pPr>
    </w:p>
    <w:p w14:paraId="7FE4D73C" w14:textId="77777777" w:rsidR="00D679F7" w:rsidRPr="00D679F7" w:rsidRDefault="00D679F7" w:rsidP="00D679F7">
      <w:pPr>
        <w:rPr>
          <w:b/>
          <w:bCs/>
          <w:lang w:val="de-DE"/>
        </w:rPr>
      </w:pPr>
      <w:r w:rsidRPr="00D679F7">
        <w:rPr>
          <w:b/>
          <w:bCs/>
          <w:lang w:val="de-DE"/>
        </w:rPr>
        <w:t>Systemarchitektur mit MADI-Anbindung</w:t>
      </w:r>
    </w:p>
    <w:p w14:paraId="09220512" w14:textId="5078C426" w:rsidR="00D679F7" w:rsidRDefault="00D679F7" w:rsidP="00D679F7">
      <w:pPr>
        <w:rPr>
          <w:lang w:val="de-DE"/>
        </w:rPr>
      </w:pPr>
      <w:r w:rsidRPr="00D679F7">
        <w:rPr>
          <w:lang w:val="de-DE"/>
        </w:rPr>
        <w:t>Dreh- und Angelpunkt der drahtlosen IEM-Übertragung war eine Sennheiser Spectera Base Station, die in einem 19</w:t>
      </w:r>
      <w:r w:rsidR="00A8065C">
        <w:rPr>
          <w:lang w:val="de-DE"/>
        </w:rPr>
        <w:t>”</w:t>
      </w:r>
      <w:r w:rsidRPr="00D679F7">
        <w:rPr>
          <w:lang w:val="de-DE"/>
        </w:rPr>
        <w:t xml:space="preserve">-Rack direkt neben dem Monitorpult untergebracht war. Dort befanden </w:t>
      </w:r>
      <w:r w:rsidRPr="00D679F7">
        <w:rPr>
          <w:lang w:val="de-DE"/>
        </w:rPr>
        <w:lastRenderedPageBreak/>
        <w:t>sich auch drei modulare L 6000 Ladestationen, die insgesamt 24 BA 70 Lithium-Ionen-Akkupacks aufnehmen konnten. Passend dazu standen 24 bidirektional arbeitende Spectera SEK-Bodypacks zur Verfügung, die in Mönchengladbach als Empfänger für 14 Stereo-In-Ear-Mixes konfiguriert waren. Von den vier mitgeführten Spectera DAD-Antennen kamen vor Ort drei auf Stativen platzierte Exemplare zum Einsatz. Für Übersicht und umfassende Fernsteuerungsoptionen sorgte als Software das Spectera WebUI.</w:t>
      </w:r>
    </w:p>
    <w:p w14:paraId="2EB5801D" w14:textId="77777777" w:rsidR="00642891" w:rsidRDefault="00642891" w:rsidP="00642891">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868"/>
        <w:gridCol w:w="2068"/>
      </w:tblGrid>
      <w:tr w:rsidR="00642891" w:rsidRPr="004229B3" w14:paraId="42AFD75F" w14:textId="77777777" w:rsidTr="00466159">
        <w:tc>
          <w:tcPr>
            <w:tcW w:w="3963" w:type="dxa"/>
          </w:tcPr>
          <w:p w14:paraId="0400A963" w14:textId="77777777" w:rsidR="00642891" w:rsidRDefault="00642891" w:rsidP="00466159">
            <w:pPr>
              <w:pStyle w:val="Beschriftung"/>
              <w:rPr>
                <w:lang w:val="de-DE"/>
              </w:rPr>
            </w:pPr>
            <w:r>
              <w:rPr>
                <w:noProof/>
                <w:lang w:val="de-DE"/>
              </w:rPr>
              <w:drawing>
                <wp:inline distT="0" distB="0" distL="0" distR="0" wp14:anchorId="0D459ACC" wp14:editId="42503B2F">
                  <wp:extent cx="3650284" cy="2432756"/>
                  <wp:effectExtent l="0" t="0" r="7620" b="5715"/>
                  <wp:docPr id="54277328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73281" name="Grafik 542773281"/>
                          <pic:cNvPicPr/>
                        </pic:nvPicPr>
                        <pic:blipFill>
                          <a:blip r:embed="rId13"/>
                          <a:stretch>
                            <a:fillRect/>
                          </a:stretch>
                        </pic:blipFill>
                        <pic:spPr>
                          <a:xfrm>
                            <a:off x="0" y="0"/>
                            <a:ext cx="3666350" cy="2443464"/>
                          </a:xfrm>
                          <a:prstGeom prst="rect">
                            <a:avLst/>
                          </a:prstGeom>
                        </pic:spPr>
                      </pic:pic>
                    </a:graphicData>
                  </a:graphic>
                </wp:inline>
              </w:drawing>
            </w:r>
          </w:p>
        </w:tc>
        <w:tc>
          <w:tcPr>
            <w:tcW w:w="3963" w:type="dxa"/>
          </w:tcPr>
          <w:p w14:paraId="286EEE11" w14:textId="77777777" w:rsidR="00642891" w:rsidRPr="004229B3" w:rsidRDefault="00642891" w:rsidP="00466159">
            <w:pPr>
              <w:pStyle w:val="Beschriftung"/>
              <w:rPr>
                <w:lang w:val="en-US"/>
              </w:rPr>
            </w:pPr>
            <w:r w:rsidRPr="004229B3">
              <w:rPr>
                <w:lang w:val="en-US"/>
              </w:rPr>
              <w:t>Ross James Mulhare (FoH) und Kevin Flasza (Mon</w:t>
            </w:r>
            <w:r>
              <w:rPr>
                <w:lang w:val="en-US"/>
              </w:rPr>
              <w:t>itor)</w:t>
            </w:r>
          </w:p>
        </w:tc>
      </w:tr>
    </w:tbl>
    <w:p w14:paraId="3AAA34B9" w14:textId="77777777" w:rsidR="00642891" w:rsidRDefault="00642891" w:rsidP="00D679F7">
      <w:pPr>
        <w:rPr>
          <w:lang w:val="de-DE"/>
        </w:rPr>
      </w:pPr>
    </w:p>
    <w:p w14:paraId="79294925" w14:textId="6E68164C" w:rsidR="00D679F7" w:rsidRDefault="00D679F7" w:rsidP="00D679F7">
      <w:pPr>
        <w:rPr>
          <w:lang w:val="de-DE"/>
        </w:rPr>
      </w:pPr>
      <w:r w:rsidRPr="00D679F7">
        <w:rPr>
          <w:lang w:val="de-DE"/>
        </w:rPr>
        <w:t>Die Spectera Base Station wurde im UHF-Bereich betrieben, wobei die Center-Frequenzen der 8 MHz breiten Blöcke bei 546 MHz und 578 MHz lagen. Die Spannungsversorgung erfolgte redundant aus dem Stromnetz sowie über eine USV. Wesentliche Anschlüsse wurden auf der Rückseite des 19</w:t>
      </w:r>
      <w:r w:rsidR="00A8065C">
        <w:rPr>
          <w:lang w:val="de-DE"/>
        </w:rPr>
        <w:t>”</w:t>
      </w:r>
      <w:r w:rsidRPr="00D679F7">
        <w:rPr>
          <w:lang w:val="de-DE"/>
        </w:rPr>
        <w:t>-Racks über ein Interface-Panel herausgeführt. Die Audio-Anbindung an die Monitorkonsole erfolgte via MADI mit einer koaxialen BNC-Punkt-zu-Punkt-Verkabelung. Die Abtastrate betrug 96 kHz. Als Audio</w:t>
      </w:r>
      <w:r w:rsidR="00A8065C">
        <w:rPr>
          <w:lang w:val="de-DE"/>
        </w:rPr>
        <w:t xml:space="preserve"> </w:t>
      </w:r>
      <w:r w:rsidRPr="00D679F7">
        <w:rPr>
          <w:lang w:val="de-DE"/>
        </w:rPr>
        <w:t>Link</w:t>
      </w:r>
      <w:r w:rsidR="00A8065C">
        <w:rPr>
          <w:lang w:val="de-DE"/>
        </w:rPr>
        <w:t xml:space="preserve"> </w:t>
      </w:r>
      <w:r w:rsidRPr="00D679F7">
        <w:rPr>
          <w:lang w:val="de-DE"/>
        </w:rPr>
        <w:t>Mod</w:t>
      </w:r>
      <w:r w:rsidR="00A8065C">
        <w:rPr>
          <w:lang w:val="de-DE"/>
        </w:rPr>
        <w:t>e</w:t>
      </w:r>
      <w:r w:rsidRPr="00D679F7">
        <w:rPr>
          <w:lang w:val="de-DE"/>
        </w:rPr>
        <w:t xml:space="preserve"> kam „Live Low </w:t>
      </w:r>
      <w:proofErr w:type="spellStart"/>
      <w:r w:rsidRPr="00D679F7">
        <w:rPr>
          <w:lang w:val="de-DE"/>
        </w:rPr>
        <w:t>Latency</w:t>
      </w:r>
      <w:proofErr w:type="spellEnd"/>
      <w:r w:rsidRPr="00D679F7">
        <w:rPr>
          <w:lang w:val="de-DE"/>
        </w:rPr>
        <w:t>“ mit einer Latenz von 1,1</w:t>
      </w:r>
      <w:r w:rsidR="00A8065C">
        <w:rPr>
          <w:lang w:val="de-DE"/>
        </w:rPr>
        <w:t> </w:t>
      </w:r>
      <w:proofErr w:type="spellStart"/>
      <w:r w:rsidRPr="00D679F7">
        <w:rPr>
          <w:lang w:val="de-DE"/>
        </w:rPr>
        <w:t>ms</w:t>
      </w:r>
      <w:proofErr w:type="spellEnd"/>
      <w:r w:rsidRPr="00D679F7">
        <w:rPr>
          <w:lang w:val="de-DE"/>
        </w:rPr>
        <w:t xml:space="preserve"> (Extended Range, </w:t>
      </w:r>
      <w:proofErr w:type="spellStart"/>
      <w:r w:rsidRPr="00D679F7">
        <w:rPr>
          <w:lang w:val="de-DE"/>
        </w:rPr>
        <w:t>SeDAC</w:t>
      </w:r>
      <w:proofErr w:type="spellEnd"/>
      <w:r w:rsidRPr="00D679F7">
        <w:rPr>
          <w:lang w:val="de-DE"/>
        </w:rPr>
        <w:t>) zum Einsatz.</w:t>
      </w:r>
    </w:p>
    <w:p w14:paraId="2616E50B" w14:textId="77777777" w:rsidR="00642891" w:rsidRDefault="00642891" w:rsidP="00D679F7">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178"/>
        <w:gridCol w:w="2758"/>
      </w:tblGrid>
      <w:tr w:rsidR="00642891" w:rsidRPr="00E77FC5" w14:paraId="06C5803D" w14:textId="77777777" w:rsidTr="00642891">
        <w:tc>
          <w:tcPr>
            <w:tcW w:w="3963" w:type="dxa"/>
          </w:tcPr>
          <w:p w14:paraId="1E84B120" w14:textId="0E0682F6" w:rsidR="00642891" w:rsidRDefault="00642891" w:rsidP="00642891">
            <w:pPr>
              <w:pStyle w:val="Beschriftung"/>
              <w:rPr>
                <w:lang w:val="de-DE"/>
              </w:rPr>
            </w:pPr>
            <w:r>
              <w:rPr>
                <w:noProof/>
                <w:lang w:val="de-DE"/>
              </w:rPr>
              <w:drawing>
                <wp:inline distT="0" distB="0" distL="0" distR="0" wp14:anchorId="2ADAC6F3" wp14:editId="641850F1">
                  <wp:extent cx="3211373" cy="1468339"/>
                  <wp:effectExtent l="0" t="0" r="8255" b="0"/>
                  <wp:docPr id="155245533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455333" name="Grafik 1552455333"/>
                          <pic:cNvPicPr/>
                        </pic:nvPicPr>
                        <pic:blipFill>
                          <a:blip r:embed="rId14"/>
                          <a:stretch>
                            <a:fillRect/>
                          </a:stretch>
                        </pic:blipFill>
                        <pic:spPr>
                          <a:xfrm>
                            <a:off x="0" y="0"/>
                            <a:ext cx="3241225" cy="1481988"/>
                          </a:xfrm>
                          <a:prstGeom prst="rect">
                            <a:avLst/>
                          </a:prstGeom>
                        </pic:spPr>
                      </pic:pic>
                    </a:graphicData>
                  </a:graphic>
                </wp:inline>
              </w:drawing>
            </w:r>
          </w:p>
        </w:tc>
        <w:tc>
          <w:tcPr>
            <w:tcW w:w="3963" w:type="dxa"/>
          </w:tcPr>
          <w:p w14:paraId="638BD70A" w14:textId="65663CCD" w:rsidR="00642891" w:rsidRPr="00642891" w:rsidRDefault="00024E79" w:rsidP="00642891">
            <w:pPr>
              <w:pStyle w:val="Beschriftung"/>
              <w:rPr>
                <w:lang w:val="de-DE"/>
              </w:rPr>
            </w:pPr>
            <w:r>
              <w:rPr>
                <w:lang w:val="de-DE"/>
              </w:rPr>
              <w:t>D</w:t>
            </w:r>
            <w:r w:rsidR="00642891" w:rsidRPr="00642891">
              <w:rPr>
                <w:lang w:val="de-DE"/>
              </w:rPr>
              <w:t>ie Spectera Base Station am Monitorplatz arbe</w:t>
            </w:r>
            <w:r w:rsidR="00642891">
              <w:rPr>
                <w:lang w:val="de-DE"/>
              </w:rPr>
              <w:t xml:space="preserve">itete </w:t>
            </w:r>
            <w:r w:rsidR="00BA7F71">
              <w:rPr>
                <w:lang w:val="de-DE"/>
              </w:rPr>
              <w:t xml:space="preserve">mit zwei HF-Breitbandkanälen mit den </w:t>
            </w:r>
            <w:r w:rsidR="00642891">
              <w:rPr>
                <w:lang w:val="de-DE"/>
              </w:rPr>
              <w:t>Mittenfreq</w:t>
            </w:r>
            <w:r w:rsidR="00BA7F71">
              <w:rPr>
                <w:lang w:val="de-DE"/>
              </w:rPr>
              <w:t>uenzen 546 und 578 MHz</w:t>
            </w:r>
          </w:p>
        </w:tc>
      </w:tr>
    </w:tbl>
    <w:p w14:paraId="16176BE0" w14:textId="77777777" w:rsidR="00642891" w:rsidRPr="00642891" w:rsidRDefault="00642891" w:rsidP="00D679F7">
      <w:pPr>
        <w:rPr>
          <w:lang w:val="de-DE"/>
        </w:rPr>
      </w:pPr>
    </w:p>
    <w:p w14:paraId="3FE806D4" w14:textId="77777777" w:rsidR="00D679F7" w:rsidRPr="00D679F7" w:rsidRDefault="00D679F7" w:rsidP="00D679F7">
      <w:pPr>
        <w:rPr>
          <w:b/>
          <w:bCs/>
          <w:lang w:val="de-DE"/>
        </w:rPr>
      </w:pPr>
      <w:r w:rsidRPr="00D679F7">
        <w:rPr>
          <w:b/>
          <w:bCs/>
          <w:lang w:val="de-DE"/>
        </w:rPr>
        <w:t>Perfekt für die globale Logistik: Spectera im Tour-Alltag</w:t>
      </w:r>
    </w:p>
    <w:p w14:paraId="435ACC8E" w14:textId="0F72A5CF" w:rsidR="00D679F7" w:rsidRDefault="00D679F7" w:rsidP="00D679F7">
      <w:pPr>
        <w:rPr>
          <w:lang w:val="de-DE"/>
        </w:rPr>
      </w:pPr>
      <w:r w:rsidRPr="00D679F7">
        <w:rPr>
          <w:lang w:val="de-DE"/>
        </w:rPr>
        <w:t xml:space="preserve">Das Sennheiser Equipment wurde von den im Vereinigten Königreich ansässigen Unternehmen Studio 89 und Pulse PA Limited (www.pulsepa.co.uk) bereitgestellt. Ross James Mulhare </w:t>
      </w:r>
      <w:r w:rsidRPr="00D679F7">
        <w:rPr>
          <w:lang w:val="de-DE"/>
        </w:rPr>
        <w:lastRenderedPageBreak/>
        <w:t>(Instagram: @the_rossjames), Gründer und Inhaber von Studio 89, zeichnete in Mönchengladbach für die Einrichtung des Spectera Systems verantwortlich und übernahm während der Show den FoH-Mix.</w:t>
      </w:r>
    </w:p>
    <w:p w14:paraId="5B253550" w14:textId="77777777" w:rsidR="00D679F7" w:rsidRDefault="00D679F7" w:rsidP="00D679F7">
      <w:pPr>
        <w:rPr>
          <w:lang w:val="de-DE"/>
        </w:rPr>
      </w:pPr>
    </w:p>
    <w:p w14:paraId="0FF56B5C" w14:textId="6AE129AC" w:rsidR="004229B3" w:rsidRDefault="004229B3" w:rsidP="004229B3">
      <w:pPr>
        <w:rPr>
          <w:lang w:val="de-DE"/>
        </w:rPr>
      </w:pPr>
      <w:r w:rsidRPr="00D679F7">
        <w:rPr>
          <w:lang w:val="de-DE"/>
        </w:rPr>
        <w:t xml:space="preserve">„Zu den zahlreichen Aspekten, mit denen das neue Sennheiser Spectera-System überzeugt, gehören unter anderem das kompakte Packmaß und das geringe Gewicht“, erklärt Mulhare, der seit vielen Jahren erfolgreich in der Proaudio-Branche aktiv ist und über einen Background als Musiker verfügt. Er ist bei Tourneeproduktionen regelmäßig sowohl am FOH- als auch am Monitorplatz anzutreffen; in seinen Referenzen finden sich Namen wie die </w:t>
      </w:r>
      <w:proofErr w:type="spellStart"/>
      <w:r w:rsidRPr="00D679F7">
        <w:rPr>
          <w:lang w:val="de-DE"/>
        </w:rPr>
        <w:t>Sugababes</w:t>
      </w:r>
      <w:proofErr w:type="spellEnd"/>
      <w:r w:rsidRPr="00D679F7">
        <w:rPr>
          <w:lang w:val="de-DE"/>
        </w:rPr>
        <w:t xml:space="preserve">, Gary Barlow und Ronan Keating. Für </w:t>
      </w:r>
      <w:proofErr w:type="spellStart"/>
      <w:r w:rsidRPr="00D679F7">
        <w:rPr>
          <w:lang w:val="de-DE"/>
        </w:rPr>
        <w:t>Kygo</w:t>
      </w:r>
      <w:proofErr w:type="spellEnd"/>
      <w:r w:rsidRPr="00D679F7">
        <w:rPr>
          <w:lang w:val="de-DE"/>
        </w:rPr>
        <w:t xml:space="preserve"> ist er seit mittlerweile vier Jahren tätig.</w:t>
      </w:r>
    </w:p>
    <w:p w14:paraId="55246184" w14:textId="77777777" w:rsidR="004229B3" w:rsidRPr="00D679F7" w:rsidRDefault="004229B3" w:rsidP="004229B3">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691"/>
        <w:gridCol w:w="2245"/>
      </w:tblGrid>
      <w:tr w:rsidR="00AA3D45" w:rsidRPr="00E77FC5" w14:paraId="130FB6AC" w14:textId="77777777" w:rsidTr="004229B3">
        <w:tc>
          <w:tcPr>
            <w:tcW w:w="5328" w:type="dxa"/>
          </w:tcPr>
          <w:p w14:paraId="2F45372C" w14:textId="4D279FD7" w:rsidR="00AA3D45" w:rsidRDefault="00AA3D45" w:rsidP="00AA3D45">
            <w:pPr>
              <w:pStyle w:val="Beschriftung"/>
              <w:rPr>
                <w:lang w:val="de-DE"/>
              </w:rPr>
            </w:pPr>
            <w:r>
              <w:rPr>
                <w:noProof/>
                <w:lang w:val="de-DE"/>
              </w:rPr>
              <w:drawing>
                <wp:inline distT="0" distB="0" distL="0" distR="0" wp14:anchorId="042BD10D" wp14:editId="65A7FEEE">
                  <wp:extent cx="3545330" cy="2362809"/>
                  <wp:effectExtent l="0" t="0" r="0" b="0"/>
                  <wp:docPr id="120349853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98530" name="Grafik 1203498530"/>
                          <pic:cNvPicPr/>
                        </pic:nvPicPr>
                        <pic:blipFill>
                          <a:blip r:embed="rId15"/>
                          <a:stretch>
                            <a:fillRect/>
                          </a:stretch>
                        </pic:blipFill>
                        <pic:spPr>
                          <a:xfrm>
                            <a:off x="0" y="0"/>
                            <a:ext cx="3554622" cy="2369002"/>
                          </a:xfrm>
                          <a:prstGeom prst="rect">
                            <a:avLst/>
                          </a:prstGeom>
                        </pic:spPr>
                      </pic:pic>
                    </a:graphicData>
                  </a:graphic>
                </wp:inline>
              </w:drawing>
            </w:r>
          </w:p>
        </w:tc>
        <w:tc>
          <w:tcPr>
            <w:tcW w:w="2608" w:type="dxa"/>
          </w:tcPr>
          <w:p w14:paraId="0D6266D5" w14:textId="351502B8" w:rsidR="00AA3D45" w:rsidRDefault="00AA3D45" w:rsidP="00AA3D45">
            <w:pPr>
              <w:pStyle w:val="Beschriftung"/>
              <w:rPr>
                <w:lang w:val="de-DE"/>
              </w:rPr>
            </w:pPr>
            <w:r>
              <w:rPr>
                <w:lang w:val="de-DE"/>
              </w:rPr>
              <w:t>Ross James Mulhare, Gründer und Inhaber von Studio 89, war für die Einrichtung des Spectera Systems und den FoH-Mix verantwortlich</w:t>
            </w:r>
          </w:p>
        </w:tc>
      </w:tr>
    </w:tbl>
    <w:p w14:paraId="3CA3A7BC" w14:textId="77777777" w:rsidR="00AA3D45" w:rsidRDefault="00AA3D45" w:rsidP="00D679F7">
      <w:pPr>
        <w:rPr>
          <w:lang w:val="de-DE"/>
        </w:rPr>
      </w:pPr>
    </w:p>
    <w:p w14:paraId="26A86C43" w14:textId="5B08A1F2" w:rsidR="00D679F7" w:rsidRDefault="00D679F7" w:rsidP="00D679F7">
      <w:pPr>
        <w:rPr>
          <w:lang w:val="de-DE"/>
        </w:rPr>
      </w:pPr>
      <w:r w:rsidRPr="00D679F7">
        <w:rPr>
          <w:lang w:val="de-DE"/>
        </w:rPr>
        <w:t>„</w:t>
      </w:r>
      <w:proofErr w:type="spellStart"/>
      <w:r w:rsidRPr="00D679F7">
        <w:rPr>
          <w:lang w:val="de-DE"/>
        </w:rPr>
        <w:t>Kygo</w:t>
      </w:r>
      <w:proofErr w:type="spellEnd"/>
      <w:r w:rsidRPr="00D679F7">
        <w:rPr>
          <w:lang w:val="de-DE"/>
        </w:rPr>
        <w:t xml:space="preserve"> ist rund um den Globus unterwegs, und jenseits von Europa sind wir oft in Nord- und Südamerika sowie in Asien zu Gast“, berichtet Mulhare. „Früher haben wir viel mit Local-Hire gearbeitet, was mitunter eine echte Herausforderung sein kann. Mittlerweile haben wir jedoch ein für unsere Zwecke perfekt passendes Touring-Package zusammengestellt, zu dem nun auch Spectera gehört. Für weltweite Auftritte haben wir ein A- und ein B-Set, die beide als Luftfracht versendet werden und daher so kompakt und leicht wie möglich ausfallen müssen.“</w:t>
      </w:r>
    </w:p>
    <w:p w14:paraId="0FCF6F3F" w14:textId="77777777" w:rsidR="00D679F7" w:rsidRPr="00D679F7" w:rsidRDefault="00D679F7" w:rsidP="00D679F7">
      <w:pPr>
        <w:rPr>
          <w:lang w:val="de-DE"/>
        </w:rPr>
      </w:pPr>
    </w:p>
    <w:p w14:paraId="264E1311" w14:textId="77777777" w:rsidR="00D679F7" w:rsidRDefault="00D679F7" w:rsidP="00D679F7">
      <w:pPr>
        <w:rPr>
          <w:lang w:val="de-DE"/>
        </w:rPr>
      </w:pPr>
      <w:r w:rsidRPr="00D679F7">
        <w:rPr>
          <w:lang w:val="de-DE"/>
        </w:rPr>
        <w:t xml:space="preserve">Mulhare weiter: „Ich finde es extrem praktisch, dass die Spectera DAD-Antennen über konventionelle Netzwerkkabel an die Base Station angeschlossen werden – das beschleunigt und vereinfacht den Workflow beim Verkabeln. Im Bedarfsfall bekommt man auf Tour außerdem überall schnell Ersatz. In Mönchengladbach nutzen wir drei DAD-Antennen: Zwei für die Bühne und eine für den Backstage-Bereich, in dem </w:t>
      </w:r>
      <w:proofErr w:type="spellStart"/>
      <w:r w:rsidRPr="00D679F7">
        <w:rPr>
          <w:lang w:val="de-DE"/>
        </w:rPr>
        <w:t>Kygo</w:t>
      </w:r>
      <w:proofErr w:type="spellEnd"/>
      <w:r w:rsidRPr="00D679F7">
        <w:rPr>
          <w:lang w:val="de-DE"/>
        </w:rPr>
        <w:t xml:space="preserve"> live von einer Videokamera begleitet wird, wenn er sich auf den Weg zur Stage begibt. Die vierte Antenne setzen wir ein, wenn ein langer Catwalk zur Bühnenkonstruktion gehört.“</w:t>
      </w:r>
    </w:p>
    <w:p w14:paraId="1A188A6D" w14:textId="77777777" w:rsidR="00D679F7" w:rsidRDefault="00D679F7" w:rsidP="00D679F7">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948"/>
        <w:gridCol w:w="5988"/>
      </w:tblGrid>
      <w:tr w:rsidR="00AA3D45" w14:paraId="7C01BDE7" w14:textId="77777777" w:rsidTr="00BA7F71">
        <w:tc>
          <w:tcPr>
            <w:tcW w:w="1948" w:type="dxa"/>
          </w:tcPr>
          <w:p w14:paraId="3897B23F" w14:textId="481EEC58" w:rsidR="00AA3D45" w:rsidRDefault="00AA3D45" w:rsidP="00AA3D45">
            <w:pPr>
              <w:pStyle w:val="Beschriftung"/>
              <w:rPr>
                <w:lang w:val="de-DE"/>
              </w:rPr>
            </w:pPr>
            <w:r>
              <w:rPr>
                <w:lang w:val="de-DE"/>
              </w:rPr>
              <w:lastRenderedPageBreak/>
              <w:t>Eine von insgesamt drei Spectera DAD-Antennen, die die Bühne und den Backstagebereich beim Konzert abdeckten</w:t>
            </w:r>
          </w:p>
        </w:tc>
        <w:tc>
          <w:tcPr>
            <w:tcW w:w="5988" w:type="dxa"/>
          </w:tcPr>
          <w:p w14:paraId="2E9DEFB5" w14:textId="2F719187" w:rsidR="00AA3D45" w:rsidRDefault="00AA3D45" w:rsidP="00AA3D45">
            <w:pPr>
              <w:pStyle w:val="Beschriftung"/>
              <w:rPr>
                <w:lang w:val="de-DE"/>
              </w:rPr>
            </w:pPr>
            <w:r>
              <w:rPr>
                <w:noProof/>
                <w:lang w:val="de-DE"/>
              </w:rPr>
              <w:drawing>
                <wp:inline distT="0" distB="0" distL="0" distR="0" wp14:anchorId="32E8A350" wp14:editId="35BA8589">
                  <wp:extent cx="3731928" cy="2487168"/>
                  <wp:effectExtent l="0" t="0" r="1905" b="8890"/>
                  <wp:docPr id="154859294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92944" name="Grafik 1548592944"/>
                          <pic:cNvPicPr/>
                        </pic:nvPicPr>
                        <pic:blipFill>
                          <a:blip r:embed="rId16"/>
                          <a:stretch>
                            <a:fillRect/>
                          </a:stretch>
                        </pic:blipFill>
                        <pic:spPr>
                          <a:xfrm>
                            <a:off x="0" y="0"/>
                            <a:ext cx="3750785" cy="2499736"/>
                          </a:xfrm>
                          <a:prstGeom prst="rect">
                            <a:avLst/>
                          </a:prstGeom>
                        </pic:spPr>
                      </pic:pic>
                    </a:graphicData>
                  </a:graphic>
                </wp:inline>
              </w:drawing>
            </w:r>
          </w:p>
        </w:tc>
      </w:tr>
    </w:tbl>
    <w:p w14:paraId="271BD625" w14:textId="77777777" w:rsidR="00AA3D45" w:rsidRDefault="00AA3D45" w:rsidP="00D679F7">
      <w:pPr>
        <w:rPr>
          <w:lang w:val="de-DE"/>
        </w:rPr>
      </w:pPr>
    </w:p>
    <w:p w14:paraId="6C6BA246" w14:textId="77777777" w:rsidR="00BA7F71" w:rsidRPr="00D679F7" w:rsidRDefault="00BA7F71" w:rsidP="00BA7F71">
      <w:pPr>
        <w:rPr>
          <w:b/>
          <w:bCs/>
          <w:lang w:val="de-DE"/>
        </w:rPr>
      </w:pPr>
      <w:r w:rsidRPr="00D679F7">
        <w:rPr>
          <w:b/>
          <w:bCs/>
          <w:lang w:val="de-DE"/>
        </w:rPr>
        <w:t>Workflow-Wechsel in die Breitbandzukunft</w:t>
      </w:r>
    </w:p>
    <w:p w14:paraId="783D58AE" w14:textId="2B806F8F" w:rsidR="00BA7F71" w:rsidRDefault="00BA7F71" w:rsidP="00BA7F71">
      <w:pPr>
        <w:rPr>
          <w:lang w:val="de-DE"/>
        </w:rPr>
      </w:pPr>
      <w:r w:rsidRPr="00D679F7">
        <w:rPr>
          <w:lang w:val="de-DE"/>
        </w:rPr>
        <w:t xml:space="preserve">In der Vergangenheit war Mulhare oft mit Drahtlossystemen eines anderen Marktteilnehmers unterwegs. Erstmals in Kontakt mit dem Sennheiser Spectera Ecosystem kam er über Angus Price, den Geschäftsführer von Pulse PA Limited. „Angus hat mich auf Spectera aufmerksam gemacht, und ich konnte mich in seinen Firmenräumen intensiv mit dem System auseinandersetzen“, erinnert er sich. „Die Möglichkeiten haben sich mir rasch erschlossen, zumal mir Angus mit seiner Erfahrung zur Seite stand. Im Januar 2026 war ich außerdem auf einer Fachmesse im Vereinigten Königreich und habe dort an einer Spectera Demo teilgenommen. Nach vielen Jahren mit den Produkten eines anderen Herstellers konnte ich mir einen Wechsel zunächst eigentlich nicht vorstellen – aber wie man nun bei </w:t>
      </w:r>
      <w:proofErr w:type="spellStart"/>
      <w:r w:rsidRPr="00D679F7">
        <w:rPr>
          <w:lang w:val="de-DE"/>
        </w:rPr>
        <w:t>Kygo</w:t>
      </w:r>
      <w:proofErr w:type="spellEnd"/>
      <w:r w:rsidRPr="00D679F7">
        <w:rPr>
          <w:lang w:val="de-DE"/>
        </w:rPr>
        <w:t xml:space="preserve"> sieht, war dieses Mindset nicht in Stein gemeißelt …“ (schmunzelt).</w:t>
      </w:r>
    </w:p>
    <w:p w14:paraId="44804A8D" w14:textId="77777777" w:rsidR="00DD35E7" w:rsidRDefault="00DD35E7" w:rsidP="00D679F7">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188"/>
        <w:gridCol w:w="2748"/>
      </w:tblGrid>
      <w:tr w:rsidR="00DD35E7" w:rsidRPr="00E77FC5" w14:paraId="59F59AB2" w14:textId="77777777" w:rsidTr="004356C4">
        <w:tc>
          <w:tcPr>
            <w:tcW w:w="3963" w:type="dxa"/>
          </w:tcPr>
          <w:p w14:paraId="72307AB3" w14:textId="77777777" w:rsidR="00DD35E7" w:rsidRDefault="00DD35E7" w:rsidP="004356C4">
            <w:pPr>
              <w:pStyle w:val="Beschriftung"/>
              <w:rPr>
                <w:lang w:val="de-DE"/>
              </w:rPr>
            </w:pPr>
            <w:r>
              <w:rPr>
                <w:noProof/>
                <w:lang w:val="de-DE"/>
              </w:rPr>
              <w:drawing>
                <wp:inline distT="0" distB="0" distL="0" distR="0" wp14:anchorId="3E3C8F82" wp14:editId="374C4162">
                  <wp:extent cx="3226003" cy="2150805"/>
                  <wp:effectExtent l="0" t="0" r="0" b="1905"/>
                  <wp:docPr id="5507223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722321" name="Grafik 550722321"/>
                          <pic:cNvPicPr/>
                        </pic:nvPicPr>
                        <pic:blipFill>
                          <a:blip r:embed="rId17"/>
                          <a:stretch>
                            <a:fillRect/>
                          </a:stretch>
                        </pic:blipFill>
                        <pic:spPr>
                          <a:xfrm>
                            <a:off x="0" y="0"/>
                            <a:ext cx="3233377" cy="2155722"/>
                          </a:xfrm>
                          <a:prstGeom prst="rect">
                            <a:avLst/>
                          </a:prstGeom>
                        </pic:spPr>
                      </pic:pic>
                    </a:graphicData>
                  </a:graphic>
                </wp:inline>
              </w:drawing>
            </w:r>
          </w:p>
        </w:tc>
        <w:tc>
          <w:tcPr>
            <w:tcW w:w="3963" w:type="dxa"/>
          </w:tcPr>
          <w:p w14:paraId="48E024EE" w14:textId="1FF754AD" w:rsidR="00DD35E7" w:rsidRPr="00DD35E7" w:rsidRDefault="00DD35E7" w:rsidP="004356C4">
            <w:pPr>
              <w:pStyle w:val="Beschriftung"/>
              <w:rPr>
                <w:lang w:val="de-DE"/>
              </w:rPr>
            </w:pPr>
            <w:r w:rsidRPr="00DD35E7">
              <w:rPr>
                <w:lang w:val="de-DE"/>
              </w:rPr>
              <w:t>Spectera WebUI lässt sich intuitiv bedienen</w:t>
            </w:r>
          </w:p>
        </w:tc>
      </w:tr>
    </w:tbl>
    <w:p w14:paraId="394A265C" w14:textId="77777777" w:rsidR="00DD35E7" w:rsidRPr="00DD35E7" w:rsidRDefault="00DD35E7" w:rsidP="00D679F7">
      <w:pPr>
        <w:rPr>
          <w:lang w:val="de-DE"/>
        </w:rPr>
      </w:pPr>
    </w:p>
    <w:p w14:paraId="0B96F905" w14:textId="08B8EC33" w:rsidR="00D679F7" w:rsidRDefault="00D679F7" w:rsidP="00D679F7">
      <w:pPr>
        <w:rPr>
          <w:lang w:val="de-DE"/>
        </w:rPr>
      </w:pPr>
      <w:r w:rsidRPr="00D679F7">
        <w:rPr>
          <w:lang w:val="de-DE"/>
        </w:rPr>
        <w:t xml:space="preserve">Mulhare betont, dass ein spielfertiges Setup in einer neuen Location mit Spectera deutlich schneller eingerichtet ist, als es bei herkömmlichen Drahtlossystemen der Fall wäre. „Im Moment nutzen wir das Spectera WebUI, dessen Bedienung sich intuitiv erschließt“, sagt er. </w:t>
      </w:r>
      <w:r w:rsidRPr="00D679F7">
        <w:rPr>
          <w:lang w:val="de-DE"/>
        </w:rPr>
        <w:lastRenderedPageBreak/>
        <w:t xml:space="preserve">„Bislang hatte ich leider noch keine Gelegenheit, die </w:t>
      </w:r>
      <w:r w:rsidR="004229B3" w:rsidRPr="00D679F7">
        <w:rPr>
          <w:lang w:val="de-DE"/>
        </w:rPr>
        <w:t xml:space="preserve">Software </w:t>
      </w:r>
      <w:r w:rsidRPr="00D679F7">
        <w:rPr>
          <w:lang w:val="de-DE"/>
        </w:rPr>
        <w:t>SoundBase Pro auszuprobieren, deren Konzept ich sehr interessant finde.“</w:t>
      </w:r>
    </w:p>
    <w:p w14:paraId="3D138835" w14:textId="77777777" w:rsidR="00D679F7" w:rsidRPr="00D679F7" w:rsidRDefault="00D679F7" w:rsidP="00D679F7">
      <w:pPr>
        <w:rPr>
          <w:lang w:val="de-DE"/>
        </w:rPr>
      </w:pPr>
    </w:p>
    <w:p w14:paraId="39DBDCAE" w14:textId="5B3BBC16" w:rsidR="00D679F7" w:rsidRDefault="00D679F7" w:rsidP="00D679F7">
      <w:pPr>
        <w:rPr>
          <w:lang w:val="de-DE"/>
        </w:rPr>
      </w:pPr>
      <w:r w:rsidRPr="00D679F7">
        <w:rPr>
          <w:lang w:val="de-DE"/>
        </w:rPr>
        <w:t>Dem Klischee, dass DJs bei EDM-Performances lediglich mit einem USB-Stick zum Auftritt erscheinen und der Arbeitsaufwand am Mischpult somit eher überschaubar ist, widerspricht Mulhare: „</w:t>
      </w:r>
      <w:proofErr w:type="spellStart"/>
      <w:r w:rsidRPr="00D679F7">
        <w:rPr>
          <w:lang w:val="de-DE"/>
        </w:rPr>
        <w:t>Kygo</w:t>
      </w:r>
      <w:proofErr w:type="spellEnd"/>
      <w:r w:rsidRPr="00D679F7">
        <w:rPr>
          <w:lang w:val="de-DE"/>
        </w:rPr>
        <w:t xml:space="preserve"> spielt während seiner Show diverse Synthesizer und nimmt immer wieder an einem echten Flügel Platz – er ist ein wirklich exzellenter Keyboarder! Außerdem holt er bei verschiedenen Songs unterschiedliche Sängerinnen und Sänger als Gäste auf die Bühne und wird heute in Mönchengladbach zusätzlich von sechs Streicherinnen sowie einer Marching-Percussion-Formation unterstützt. Was den FOH-Mix und das In-Ear-Monitoring angeht, ist die Aufgabe also keineswegs trivial.“</w:t>
      </w:r>
    </w:p>
    <w:p w14:paraId="5EF9B757" w14:textId="77777777" w:rsidR="00D679F7" w:rsidRPr="00D679F7" w:rsidRDefault="00D679F7" w:rsidP="00D679F7">
      <w:pPr>
        <w:rPr>
          <w:lang w:val="de-DE"/>
        </w:rPr>
      </w:pPr>
    </w:p>
    <w:p w14:paraId="42ADCAF7" w14:textId="77777777" w:rsidR="00D679F7" w:rsidRPr="00D679F7" w:rsidRDefault="00D679F7" w:rsidP="00D679F7">
      <w:pPr>
        <w:rPr>
          <w:b/>
          <w:bCs/>
          <w:lang w:val="de-DE"/>
        </w:rPr>
      </w:pPr>
      <w:r w:rsidRPr="00D679F7">
        <w:rPr>
          <w:b/>
          <w:bCs/>
          <w:lang w:val="de-DE"/>
        </w:rPr>
        <w:t>Sound mit Wow-Effekt: Spectera im IEM-Einsatz</w:t>
      </w:r>
    </w:p>
    <w:p w14:paraId="205031B6" w14:textId="77777777" w:rsidR="00D679F7" w:rsidRDefault="00D679F7" w:rsidP="00D679F7">
      <w:pPr>
        <w:rPr>
          <w:lang w:val="de-DE"/>
        </w:rPr>
      </w:pPr>
      <w:r w:rsidRPr="00D679F7">
        <w:rPr>
          <w:lang w:val="de-DE"/>
        </w:rPr>
        <w:t xml:space="preserve">Der Monitorplatz wurde in Mönchengladbach von Kevin Flasza (Instagram: @enjoyakevinsicle) betreut. Der US-Amerikaner lebt in Berwyn, Illinois (Metropolregion Chicago), ist fest bei der Production </w:t>
      </w:r>
      <w:proofErr w:type="spellStart"/>
      <w:r w:rsidRPr="00D679F7">
        <w:rPr>
          <w:lang w:val="de-DE"/>
        </w:rPr>
        <w:t>Resource</w:t>
      </w:r>
      <w:proofErr w:type="spellEnd"/>
      <w:r w:rsidRPr="00D679F7">
        <w:rPr>
          <w:lang w:val="de-DE"/>
        </w:rPr>
        <w:t xml:space="preserve"> Group (PRG) angestellt und verfügt über umfassende Kompetenzen im Bereich Live-Entertainment. Am Columbia College Chicago hat er einen Bachelor of Arts (BA) im Fach Audio Arts erworben. Das Sennheiser Spectera Ecosystem nutzte </w:t>
      </w:r>
      <w:proofErr w:type="spellStart"/>
      <w:r w:rsidRPr="00D679F7">
        <w:rPr>
          <w:lang w:val="de-DE"/>
        </w:rPr>
        <w:t>Flasza</w:t>
      </w:r>
      <w:proofErr w:type="spellEnd"/>
      <w:r w:rsidRPr="00D679F7">
        <w:rPr>
          <w:lang w:val="de-DE"/>
        </w:rPr>
        <w:t xml:space="preserve"> beim Auftritt von </w:t>
      </w:r>
      <w:proofErr w:type="spellStart"/>
      <w:r w:rsidRPr="00D679F7">
        <w:rPr>
          <w:lang w:val="de-DE"/>
        </w:rPr>
        <w:t>Kygo</w:t>
      </w:r>
      <w:proofErr w:type="spellEnd"/>
      <w:r w:rsidRPr="00D679F7">
        <w:rPr>
          <w:lang w:val="de-DE"/>
        </w:rPr>
        <w:t xml:space="preserve"> in Mönchengladbach zum ersten Mal; die Tourneen des Künstlers begleitet er in unterschiedlichen tontechnischen Funktionen jedoch bereits seit 2018.</w:t>
      </w:r>
    </w:p>
    <w:p w14:paraId="41FB91BE" w14:textId="77777777" w:rsidR="00D679F7" w:rsidRDefault="00D679F7" w:rsidP="00D679F7">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510"/>
        <w:gridCol w:w="2426"/>
      </w:tblGrid>
      <w:tr w:rsidR="00AA3D45" w:rsidRPr="00E77FC5" w14:paraId="5D858908" w14:textId="77777777" w:rsidTr="004229B3">
        <w:tc>
          <w:tcPr>
            <w:tcW w:w="3963" w:type="dxa"/>
          </w:tcPr>
          <w:p w14:paraId="7DB66550" w14:textId="2C58BE48" w:rsidR="00AA3D45" w:rsidRDefault="004229B3" w:rsidP="004229B3">
            <w:pPr>
              <w:pStyle w:val="Beschriftung"/>
              <w:rPr>
                <w:lang w:val="de-DE"/>
              </w:rPr>
            </w:pPr>
            <w:r>
              <w:rPr>
                <w:noProof/>
                <w:lang w:val="de-DE"/>
              </w:rPr>
              <w:drawing>
                <wp:inline distT="0" distB="0" distL="0" distR="0" wp14:anchorId="63889444" wp14:editId="581A0140">
                  <wp:extent cx="3430828" cy="2286499"/>
                  <wp:effectExtent l="0" t="0" r="0" b="0"/>
                  <wp:docPr id="7343034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0341" name="Grafik 73430341"/>
                          <pic:cNvPicPr/>
                        </pic:nvPicPr>
                        <pic:blipFill>
                          <a:blip r:embed="rId18"/>
                          <a:stretch>
                            <a:fillRect/>
                          </a:stretch>
                        </pic:blipFill>
                        <pic:spPr>
                          <a:xfrm>
                            <a:off x="0" y="0"/>
                            <a:ext cx="3438044" cy="2291308"/>
                          </a:xfrm>
                          <a:prstGeom prst="rect">
                            <a:avLst/>
                          </a:prstGeom>
                        </pic:spPr>
                      </pic:pic>
                    </a:graphicData>
                  </a:graphic>
                </wp:inline>
              </w:drawing>
            </w:r>
          </w:p>
        </w:tc>
        <w:tc>
          <w:tcPr>
            <w:tcW w:w="3963" w:type="dxa"/>
          </w:tcPr>
          <w:p w14:paraId="59599A69" w14:textId="774FD144" w:rsidR="00AA3D45" w:rsidRDefault="004229B3" w:rsidP="004229B3">
            <w:pPr>
              <w:pStyle w:val="Beschriftung"/>
              <w:rPr>
                <w:lang w:val="de-DE"/>
              </w:rPr>
            </w:pPr>
            <w:r>
              <w:rPr>
                <w:lang w:val="de-DE"/>
              </w:rPr>
              <w:t>Kevin Flasza zeichnete für den Monitorsound verantwortlich</w:t>
            </w:r>
          </w:p>
        </w:tc>
      </w:tr>
    </w:tbl>
    <w:p w14:paraId="590D2CC9" w14:textId="77777777" w:rsidR="00AA3D45" w:rsidRDefault="00AA3D45" w:rsidP="00D679F7">
      <w:pPr>
        <w:rPr>
          <w:lang w:val="de-DE"/>
        </w:rPr>
      </w:pPr>
    </w:p>
    <w:p w14:paraId="0CDAB4E1" w14:textId="240EE208" w:rsidR="00BA7F71" w:rsidRDefault="00D679F7" w:rsidP="00D679F7">
      <w:pPr>
        <w:rPr>
          <w:lang w:val="de-DE"/>
        </w:rPr>
      </w:pPr>
      <w:r w:rsidRPr="00D679F7">
        <w:rPr>
          <w:lang w:val="de-DE"/>
        </w:rPr>
        <w:t xml:space="preserve">„Ehrlich gesagt war ich im Vorfeld ein wenig nervös, eine große Show mit einem mir noch gänzlich unbekannten Drahtlossystem zu bestreiten“, räumt </w:t>
      </w:r>
      <w:proofErr w:type="spellStart"/>
      <w:r w:rsidRPr="00D679F7">
        <w:rPr>
          <w:lang w:val="de-DE"/>
        </w:rPr>
        <w:t>Flasza</w:t>
      </w:r>
      <w:proofErr w:type="spellEnd"/>
      <w:r w:rsidRPr="00D679F7">
        <w:rPr>
          <w:lang w:val="de-DE"/>
        </w:rPr>
        <w:t xml:space="preserve"> offen ein. „Nach dem Setup und dem Soundcheck habe ich aber festgestellt, dass für Nervosität kein Grund bestand – zumal ich in der Vergangenheit ja schon oft mit Wireless-Equipment von Sennheiser gearbeitet habe. Ich weiß, dass früher viel über Latenzen bei digitalen In-Ear-Systemen diskutiert wurde. </w:t>
      </w:r>
      <w:r w:rsidRPr="00D679F7">
        <w:rPr>
          <w:lang w:val="de-DE"/>
        </w:rPr>
        <w:lastRenderedPageBreak/>
        <w:t xml:space="preserve">Ich persönlich habe allerdings schon immer den Standpunkt vertreten, dass das im Live-Betrieb nicht so stark ins Gewicht fällt wie beispielsweise bei Studioaufnahmen.“ </w:t>
      </w:r>
    </w:p>
    <w:p w14:paraId="37A07779" w14:textId="77777777" w:rsidR="00BA7F71" w:rsidRDefault="00BA7F71" w:rsidP="00D679F7">
      <w:pPr>
        <w:rPr>
          <w:lang w:val="de-DE"/>
        </w:rPr>
      </w:pPr>
    </w:p>
    <w:p w14:paraId="3F8FCDA3" w14:textId="3D59C327" w:rsidR="00D679F7" w:rsidRDefault="00D679F7" w:rsidP="00D679F7">
      <w:pPr>
        <w:rPr>
          <w:lang w:val="de-DE"/>
        </w:rPr>
      </w:pPr>
      <w:r w:rsidRPr="00D679F7">
        <w:rPr>
          <w:lang w:val="de-DE"/>
        </w:rPr>
        <w:t xml:space="preserve">Konventionelle Monitorboxen kamen bei der Show von </w:t>
      </w:r>
      <w:proofErr w:type="spellStart"/>
      <w:r w:rsidRPr="00D679F7">
        <w:rPr>
          <w:lang w:val="de-DE"/>
        </w:rPr>
        <w:t>Kygo</w:t>
      </w:r>
      <w:proofErr w:type="spellEnd"/>
      <w:r w:rsidRPr="00D679F7">
        <w:rPr>
          <w:lang w:val="de-DE"/>
        </w:rPr>
        <w:t xml:space="preserve"> nicht zum Einsatz; lediglich direkt am DJ-Platz waren links und rechts </w:t>
      </w:r>
      <w:proofErr w:type="spellStart"/>
      <w:r w:rsidRPr="00D679F7">
        <w:rPr>
          <w:lang w:val="de-DE"/>
        </w:rPr>
        <w:t>Sidestacks</w:t>
      </w:r>
      <w:proofErr w:type="spellEnd"/>
      <w:r w:rsidRPr="00D679F7">
        <w:rPr>
          <w:lang w:val="de-DE"/>
        </w:rPr>
        <w:t xml:space="preserve"> mit je zwei Topteilen und einem Subwoofer platziert.</w:t>
      </w:r>
    </w:p>
    <w:p w14:paraId="5219DC87" w14:textId="77777777" w:rsidR="00D679F7" w:rsidRDefault="00D679F7" w:rsidP="00D679F7">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208"/>
        <w:gridCol w:w="2728"/>
      </w:tblGrid>
      <w:tr w:rsidR="004229B3" w:rsidRPr="00E77FC5" w14:paraId="6869305C" w14:textId="77777777" w:rsidTr="004229B3">
        <w:tc>
          <w:tcPr>
            <w:tcW w:w="3963" w:type="dxa"/>
          </w:tcPr>
          <w:p w14:paraId="52631BE2" w14:textId="231C1893" w:rsidR="004229B3" w:rsidRDefault="004229B3" w:rsidP="004229B3">
            <w:pPr>
              <w:pStyle w:val="Beschriftung"/>
              <w:rPr>
                <w:lang w:val="de-DE"/>
              </w:rPr>
            </w:pPr>
            <w:r>
              <w:rPr>
                <w:noProof/>
                <w:lang w:val="de-DE"/>
              </w:rPr>
              <w:drawing>
                <wp:inline distT="0" distB="0" distL="0" distR="0" wp14:anchorId="07E78683" wp14:editId="4E841D41">
                  <wp:extent cx="3233318" cy="2154865"/>
                  <wp:effectExtent l="0" t="0" r="5715" b="0"/>
                  <wp:docPr id="159605226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52265" name="Grafik 1596052265"/>
                          <pic:cNvPicPr/>
                        </pic:nvPicPr>
                        <pic:blipFill>
                          <a:blip r:embed="rId19"/>
                          <a:stretch>
                            <a:fillRect/>
                          </a:stretch>
                        </pic:blipFill>
                        <pic:spPr>
                          <a:xfrm>
                            <a:off x="0" y="0"/>
                            <a:ext cx="3271441" cy="2180273"/>
                          </a:xfrm>
                          <a:prstGeom prst="rect">
                            <a:avLst/>
                          </a:prstGeom>
                        </pic:spPr>
                      </pic:pic>
                    </a:graphicData>
                  </a:graphic>
                </wp:inline>
              </w:drawing>
            </w:r>
          </w:p>
        </w:tc>
        <w:tc>
          <w:tcPr>
            <w:tcW w:w="3963" w:type="dxa"/>
          </w:tcPr>
          <w:p w14:paraId="3F317BDA" w14:textId="421EE91F" w:rsidR="004229B3" w:rsidRDefault="004229B3" w:rsidP="004229B3">
            <w:pPr>
              <w:pStyle w:val="Beschriftung"/>
              <w:rPr>
                <w:lang w:val="de-DE"/>
              </w:rPr>
            </w:pPr>
            <w:r>
              <w:rPr>
                <w:lang w:val="de-DE"/>
              </w:rPr>
              <w:t>Kevin Flasza: „</w:t>
            </w:r>
            <w:r w:rsidRPr="00D679F7">
              <w:rPr>
                <w:lang w:val="de-DE"/>
              </w:rPr>
              <w:t xml:space="preserve">Als ich mich vorhin </w:t>
            </w:r>
            <w:r w:rsidR="00746924">
              <w:rPr>
                <w:lang w:val="de-DE"/>
              </w:rPr>
              <w:t>über den</w:t>
            </w:r>
            <w:r w:rsidRPr="00D679F7">
              <w:rPr>
                <w:lang w:val="de-DE"/>
              </w:rPr>
              <w:t xml:space="preserve"> SEK-Bodypack zum ersten Mal mit dem Spectera System verbunden habe, war das ein ziemlicher Wow-Effekt</w:t>
            </w:r>
            <w:r>
              <w:rPr>
                <w:lang w:val="de-DE"/>
              </w:rPr>
              <w:t>.“</w:t>
            </w:r>
          </w:p>
        </w:tc>
      </w:tr>
    </w:tbl>
    <w:p w14:paraId="6E9A14AE" w14:textId="77777777" w:rsidR="004229B3" w:rsidRDefault="004229B3" w:rsidP="00D679F7">
      <w:pPr>
        <w:rPr>
          <w:lang w:val="de-DE"/>
        </w:rPr>
      </w:pPr>
    </w:p>
    <w:p w14:paraId="0AD0BABD" w14:textId="0FC8C6A3" w:rsidR="00D679F7" w:rsidRDefault="00D679F7" w:rsidP="00D679F7">
      <w:pPr>
        <w:rPr>
          <w:lang w:val="de-DE"/>
        </w:rPr>
      </w:pPr>
      <w:r w:rsidRPr="00D679F7">
        <w:rPr>
          <w:lang w:val="de-DE"/>
        </w:rPr>
        <w:t xml:space="preserve">Kevin Flasza fährt fort: „Als ich mich vorhin </w:t>
      </w:r>
      <w:r w:rsidR="00746924">
        <w:rPr>
          <w:lang w:val="de-DE"/>
        </w:rPr>
        <w:t>über den</w:t>
      </w:r>
      <w:r w:rsidRPr="00D679F7">
        <w:rPr>
          <w:lang w:val="de-DE"/>
        </w:rPr>
        <w:t xml:space="preserve"> SEK-Bodypack zum ersten Mal mit dem Spectera System verbunden habe, war das ein ziemlicher Wow-Effekt: Gestern hatten wir einen Auftritt im rumänischen Cluj-Napoca beim UNTOLD-Festival, wo ein Wireless-System eines Mitbewerbers im Einsatz war. Der Unterschied zwischen gestern und heute ist frappierend, und ich habe auf Anhieb verstanden, weshalb Ross, der das Setup konfiguriert hat, Spectera so sehr lobt. Die Übertragung ist außergewöhnlich ruhig, mit einem extrem niedrigen </w:t>
      </w:r>
      <w:proofErr w:type="spellStart"/>
      <w:r w:rsidRPr="00D679F7">
        <w:rPr>
          <w:lang w:val="de-DE"/>
        </w:rPr>
        <w:t>Noisefloor</w:t>
      </w:r>
      <w:proofErr w:type="spellEnd"/>
      <w:r w:rsidRPr="00D679F7">
        <w:rPr>
          <w:lang w:val="de-DE"/>
        </w:rPr>
        <w:t>, und die Musik klingt für mein Empfinden voller, als es bei anderen Produkten der Fall ist. Man könnte vielleicht sagen, dass der Sound wie hochglanzpoliert wirkt – das macht einfach Spaß! Faszinierend finde ich auch, dass ein einzelnes 19</w:t>
      </w:r>
      <w:r w:rsidR="00BE5D30">
        <w:rPr>
          <w:lang w:val="de-DE"/>
        </w:rPr>
        <w:t>”</w:t>
      </w:r>
      <w:r w:rsidRPr="00D679F7">
        <w:rPr>
          <w:lang w:val="de-DE"/>
        </w:rPr>
        <w:t xml:space="preserve">-Gerät mit nur einer HE ausreicht, um heute bei </w:t>
      </w:r>
      <w:proofErr w:type="spellStart"/>
      <w:r w:rsidRPr="00D679F7">
        <w:rPr>
          <w:lang w:val="de-DE"/>
        </w:rPr>
        <w:t>Kygos</w:t>
      </w:r>
      <w:proofErr w:type="spellEnd"/>
      <w:r w:rsidRPr="00D679F7">
        <w:rPr>
          <w:lang w:val="de-DE"/>
        </w:rPr>
        <w:t xml:space="preserve"> Auftritt 14 Stereo-In-Ear-Mixes auszuspielen. Bei den SEK-Bodypacks musste ich mich erst daran gewöhnen, dass der Ein-/Ausschalter unter der Abdeckung liegt, und auch der Endlosdrehgeber mit seiner feinen Rasterung ist ein Novum. Richtig schick finde ich das E-</w:t>
      </w:r>
      <w:proofErr w:type="spellStart"/>
      <w:r w:rsidRPr="00D679F7">
        <w:rPr>
          <w:lang w:val="de-DE"/>
        </w:rPr>
        <w:t>Ink</w:t>
      </w:r>
      <w:proofErr w:type="spellEnd"/>
      <w:r w:rsidRPr="00D679F7">
        <w:rPr>
          <w:lang w:val="de-DE"/>
        </w:rPr>
        <w:t>-Display, auf dem die Beschriftung auch im ausgeschalteten Zustand angezeigt wird – das sieht definitiv besser aus als Klebestreifen mit meiner Handschrift …“ (lacht).</w:t>
      </w:r>
    </w:p>
    <w:p w14:paraId="1088B3EA" w14:textId="77777777" w:rsidR="00D679F7" w:rsidRDefault="00D679F7" w:rsidP="00D679F7">
      <w:pPr>
        <w:rPr>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478"/>
        <w:gridCol w:w="2458"/>
      </w:tblGrid>
      <w:tr w:rsidR="004229B3" w:rsidRPr="00E77FC5" w14:paraId="448140CC" w14:textId="77777777" w:rsidTr="00BA7F71">
        <w:tc>
          <w:tcPr>
            <w:tcW w:w="3963" w:type="dxa"/>
          </w:tcPr>
          <w:p w14:paraId="27E81295" w14:textId="6E81A96B" w:rsidR="004229B3" w:rsidRDefault="00BA7F71" w:rsidP="00BA7F71">
            <w:pPr>
              <w:pStyle w:val="Beschriftung"/>
              <w:rPr>
                <w:lang w:val="de-DE"/>
              </w:rPr>
            </w:pPr>
            <w:r>
              <w:rPr>
                <w:noProof/>
                <w:lang w:val="de-DE"/>
              </w:rPr>
              <w:lastRenderedPageBreak/>
              <w:drawing>
                <wp:inline distT="0" distB="0" distL="0" distR="0" wp14:anchorId="7F4D6C92" wp14:editId="3F1E26C3">
                  <wp:extent cx="3408883" cy="2271873"/>
                  <wp:effectExtent l="0" t="0" r="1270" b="0"/>
                  <wp:docPr id="1656301475"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01475" name="Grafik 1656301475"/>
                          <pic:cNvPicPr/>
                        </pic:nvPicPr>
                        <pic:blipFill>
                          <a:blip r:embed="rId20"/>
                          <a:stretch>
                            <a:fillRect/>
                          </a:stretch>
                        </pic:blipFill>
                        <pic:spPr>
                          <a:xfrm>
                            <a:off x="0" y="0"/>
                            <a:ext cx="3421892" cy="2280543"/>
                          </a:xfrm>
                          <a:prstGeom prst="rect">
                            <a:avLst/>
                          </a:prstGeom>
                        </pic:spPr>
                      </pic:pic>
                    </a:graphicData>
                  </a:graphic>
                </wp:inline>
              </w:drawing>
            </w:r>
          </w:p>
        </w:tc>
        <w:tc>
          <w:tcPr>
            <w:tcW w:w="3963" w:type="dxa"/>
          </w:tcPr>
          <w:p w14:paraId="0D1D9F9F" w14:textId="2C73973B" w:rsidR="004229B3" w:rsidRDefault="00BA7F71" w:rsidP="00BA7F71">
            <w:pPr>
              <w:pStyle w:val="Beschriftung"/>
              <w:rPr>
                <w:lang w:val="de-DE"/>
              </w:rPr>
            </w:pPr>
            <w:r>
              <w:rPr>
                <w:lang w:val="de-DE"/>
              </w:rPr>
              <w:t>Kleiner Fußabdruck: Eine einzige 19” Base Station spielt die 14 Stereo-In-Ear-Mixe der Produktion aus</w:t>
            </w:r>
          </w:p>
        </w:tc>
      </w:tr>
    </w:tbl>
    <w:p w14:paraId="234587A7" w14:textId="77777777" w:rsidR="004229B3" w:rsidRDefault="004229B3" w:rsidP="00D679F7">
      <w:pPr>
        <w:rPr>
          <w:lang w:val="de-DE"/>
        </w:rPr>
      </w:pPr>
    </w:p>
    <w:p w14:paraId="049893F2" w14:textId="77777777" w:rsidR="00D679F7" w:rsidRPr="00D679F7" w:rsidRDefault="00D679F7" w:rsidP="00D679F7">
      <w:pPr>
        <w:rPr>
          <w:b/>
          <w:bCs/>
          <w:lang w:val="de-DE"/>
        </w:rPr>
      </w:pPr>
      <w:r w:rsidRPr="00D679F7">
        <w:rPr>
          <w:b/>
          <w:bCs/>
          <w:lang w:val="de-DE"/>
        </w:rPr>
        <w:t>Das Wireless-Setup von morgen</w:t>
      </w:r>
    </w:p>
    <w:p w14:paraId="6C704FA0" w14:textId="66633231" w:rsidR="00D679F7" w:rsidRDefault="00D679F7" w:rsidP="00D679F7">
      <w:pPr>
        <w:rPr>
          <w:lang w:val="de-DE"/>
        </w:rPr>
      </w:pPr>
      <w:r w:rsidRPr="00D679F7">
        <w:rPr>
          <w:lang w:val="de-DE"/>
        </w:rPr>
        <w:t xml:space="preserve">Mulhare freut sich bereits auf die brandneuen Sennheiser Spectera Handsender: „Ich warte auf ein Demo-Modell, das nächste Woche bei Studio 89 ankommen soll. Den Handsender werde ich direkt zu einem Auftritt der australischen Indie-Rock-Band Gang of </w:t>
      </w:r>
      <w:proofErr w:type="spellStart"/>
      <w:r w:rsidRPr="00D679F7">
        <w:rPr>
          <w:lang w:val="de-DE"/>
        </w:rPr>
        <w:t>Youths</w:t>
      </w:r>
      <w:proofErr w:type="spellEnd"/>
      <w:r w:rsidRPr="00D679F7">
        <w:rPr>
          <w:lang w:val="de-DE"/>
        </w:rPr>
        <w:t xml:space="preserve"> mitnehmen, bei denen ich Spectera schon etwas länger einsetze. Was </w:t>
      </w:r>
      <w:proofErr w:type="spellStart"/>
      <w:r w:rsidRPr="00D679F7">
        <w:rPr>
          <w:lang w:val="de-DE"/>
        </w:rPr>
        <w:t>Kygo</w:t>
      </w:r>
      <w:proofErr w:type="spellEnd"/>
      <w:r w:rsidRPr="00D679F7">
        <w:rPr>
          <w:lang w:val="de-DE"/>
        </w:rPr>
        <w:t xml:space="preserve"> anbelangt, lautet der Plan im Moment, in einem ersten Schritt die Crew für Talkback-Zwecke mit Sennheiser Headsets auszustatten, die an die Spectera SEK-Bodypacks angeschlossen werden. So können wir direkt von der bidirektionalen Funktionalität profitieren. Darüber hinaus kann ich mir gut vorstellen, für </w:t>
      </w:r>
      <w:proofErr w:type="spellStart"/>
      <w:r w:rsidRPr="00D679F7">
        <w:rPr>
          <w:lang w:val="de-DE"/>
        </w:rPr>
        <w:t>Kygos</w:t>
      </w:r>
      <w:proofErr w:type="spellEnd"/>
      <w:r w:rsidRPr="00D679F7">
        <w:rPr>
          <w:lang w:val="de-DE"/>
        </w:rPr>
        <w:t xml:space="preserve"> Gesang und die Vocals seiner Gäste Spectera SKM-Handsender mit Kapseln wie der MMD 945 oder der MM 445 einzusetzen, deren Klang ich sehr schätze. Und dann wird wohl in nicht allzu ferner Zukunft auch noch eine zweite Base Station hinzukommen</w:t>
      </w:r>
      <w:r w:rsidR="002D509E">
        <w:rPr>
          <w:lang w:val="de-DE"/>
        </w:rPr>
        <w:t xml:space="preserve"> </w:t>
      </w:r>
      <w:r w:rsidRPr="00D679F7">
        <w:rPr>
          <w:lang w:val="de-DE"/>
        </w:rPr>
        <w:t>…“</w:t>
      </w:r>
    </w:p>
    <w:p w14:paraId="648370B8" w14:textId="77777777" w:rsidR="00797E86" w:rsidRPr="00D679F7" w:rsidRDefault="00797E86" w:rsidP="00D679F7">
      <w:pPr>
        <w:rPr>
          <w:lang w:val="de-DE"/>
        </w:rPr>
      </w:pPr>
    </w:p>
    <w:p w14:paraId="2BABAD7B" w14:textId="767BBF32" w:rsidR="00D679F7" w:rsidRDefault="00797E86" w:rsidP="00D679F7">
      <w:pPr>
        <w:rPr>
          <w:lang w:val="de-DE"/>
        </w:rPr>
      </w:pPr>
      <w:r>
        <w:rPr>
          <w:noProof/>
          <w:lang w:val="de-DE"/>
        </w:rPr>
        <w:drawing>
          <wp:inline distT="0" distB="0" distL="0" distR="0" wp14:anchorId="0462D622" wp14:editId="2F9DB9B9">
            <wp:extent cx="4279392" cy="2852029"/>
            <wp:effectExtent l="0" t="0" r="6985" b="5715"/>
            <wp:docPr id="15008609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60929" name="Grafik 1500860929"/>
                    <pic:cNvPicPr/>
                  </pic:nvPicPr>
                  <pic:blipFill>
                    <a:blip r:embed="rId21"/>
                    <a:stretch>
                      <a:fillRect/>
                    </a:stretch>
                  </pic:blipFill>
                  <pic:spPr>
                    <a:xfrm>
                      <a:off x="0" y="0"/>
                      <a:ext cx="4331340" cy="2886650"/>
                    </a:xfrm>
                    <a:prstGeom prst="rect">
                      <a:avLst/>
                    </a:prstGeom>
                  </pic:spPr>
                </pic:pic>
              </a:graphicData>
            </a:graphic>
          </wp:inline>
        </w:drawing>
      </w:r>
    </w:p>
    <w:p w14:paraId="1FF3F346" w14:textId="201A0FAB" w:rsidR="00DB0C2C" w:rsidRDefault="00DB0C2C" w:rsidP="00D679F7">
      <w:pPr>
        <w:rPr>
          <w:lang w:val="de-DE"/>
        </w:rPr>
      </w:pPr>
    </w:p>
    <w:p w14:paraId="30D25B7B" w14:textId="7F65FDAF" w:rsidR="00D679F7" w:rsidRPr="00264640" w:rsidRDefault="00BE5D30" w:rsidP="00264640">
      <w:pPr>
        <w:pStyle w:val="About"/>
        <w:rPr>
          <w:b/>
          <w:bCs/>
          <w:lang w:val="de-DE"/>
        </w:rPr>
      </w:pPr>
      <w:r w:rsidRPr="00264640">
        <w:rPr>
          <w:b/>
          <w:bCs/>
          <w:lang w:val="de-DE"/>
        </w:rPr>
        <w:lastRenderedPageBreak/>
        <w:t xml:space="preserve">Über </w:t>
      </w:r>
      <w:proofErr w:type="spellStart"/>
      <w:r w:rsidR="00D679F7" w:rsidRPr="00264640">
        <w:rPr>
          <w:b/>
          <w:bCs/>
          <w:lang w:val="de-DE"/>
        </w:rPr>
        <w:t>Kygo</w:t>
      </w:r>
      <w:proofErr w:type="spellEnd"/>
    </w:p>
    <w:p w14:paraId="2CFE6C25" w14:textId="1F41D9D4" w:rsidR="00264640" w:rsidRDefault="00D679F7" w:rsidP="00264640">
      <w:pPr>
        <w:pStyle w:val="About"/>
        <w:rPr>
          <w:lang w:val="de-DE"/>
        </w:rPr>
      </w:pPr>
      <w:r w:rsidRPr="00264640">
        <w:rPr>
          <w:lang w:val="de-DE"/>
        </w:rPr>
        <w:t>Der norwegische Musikproduzent</w:t>
      </w:r>
      <w:r w:rsidR="00BE5D30" w:rsidRPr="00264640">
        <w:rPr>
          <w:lang w:val="de-DE"/>
        </w:rPr>
        <w:t xml:space="preserve">, </w:t>
      </w:r>
      <w:r w:rsidRPr="00264640">
        <w:rPr>
          <w:lang w:val="de-DE"/>
        </w:rPr>
        <w:t>Keyboarder</w:t>
      </w:r>
      <w:r w:rsidR="00BE5D30" w:rsidRPr="00264640">
        <w:rPr>
          <w:lang w:val="de-DE"/>
        </w:rPr>
        <w:t xml:space="preserve"> und </w:t>
      </w:r>
      <w:r w:rsidRPr="00264640">
        <w:rPr>
          <w:lang w:val="de-DE"/>
        </w:rPr>
        <w:t xml:space="preserve">DJ </w:t>
      </w:r>
      <w:proofErr w:type="spellStart"/>
      <w:r w:rsidRPr="00264640">
        <w:rPr>
          <w:lang w:val="de-DE"/>
        </w:rPr>
        <w:t>Kygo</w:t>
      </w:r>
      <w:proofErr w:type="spellEnd"/>
      <w:r w:rsidRPr="00264640">
        <w:rPr>
          <w:lang w:val="de-DE"/>
        </w:rPr>
        <w:t xml:space="preserve"> </w:t>
      </w:r>
      <w:r w:rsidR="00264640" w:rsidRPr="00264640">
        <w:rPr>
          <w:lang w:val="de-DE"/>
        </w:rPr>
        <w:t xml:space="preserve">(www.kygomusic.com) </w:t>
      </w:r>
      <w:r w:rsidRPr="00264640">
        <w:rPr>
          <w:lang w:val="de-DE"/>
        </w:rPr>
        <w:t>hat die elektronische Popmusik der letzten Dekade entscheidend mitgeprägt. Musikalisch bewegt sich Kyrre Gørvell-</w:t>
      </w:r>
      <w:proofErr w:type="spellStart"/>
      <w:r w:rsidRPr="00264640">
        <w:rPr>
          <w:lang w:val="de-DE"/>
        </w:rPr>
        <w:t>Dahll</w:t>
      </w:r>
      <w:proofErr w:type="spellEnd"/>
      <w:r w:rsidRPr="00264640">
        <w:rPr>
          <w:lang w:val="de-DE"/>
        </w:rPr>
        <w:t xml:space="preserve"> – so </w:t>
      </w:r>
      <w:proofErr w:type="spellStart"/>
      <w:r w:rsidRPr="00264640">
        <w:rPr>
          <w:lang w:val="de-DE"/>
        </w:rPr>
        <w:t>Kygos</w:t>
      </w:r>
      <w:proofErr w:type="spellEnd"/>
      <w:r w:rsidRPr="00264640">
        <w:rPr>
          <w:lang w:val="de-DE"/>
        </w:rPr>
        <w:t xml:space="preserve"> bürgerlicher Name – oft in einem </w:t>
      </w:r>
      <w:proofErr w:type="spellStart"/>
      <w:r w:rsidRPr="00264640">
        <w:rPr>
          <w:lang w:val="de-DE"/>
        </w:rPr>
        <w:t>Subgenre</w:t>
      </w:r>
      <w:proofErr w:type="spellEnd"/>
      <w:r w:rsidRPr="00264640">
        <w:rPr>
          <w:lang w:val="de-DE"/>
        </w:rPr>
        <w:t xml:space="preserve"> der Electronic Dance Music namens „Tropical House“</w:t>
      </w:r>
      <w:r w:rsidR="00264640">
        <w:rPr>
          <w:lang w:val="de-DE"/>
        </w:rPr>
        <w:t>, als dessen Mitbegründer er gilt</w:t>
      </w:r>
      <w:r w:rsidRPr="00264640">
        <w:rPr>
          <w:lang w:val="de-DE"/>
        </w:rPr>
        <w:t xml:space="preserve">. Im Gegensatz zum eher aggressiven Sound gängiger EDM-Produktionen setzt Tropical House konsequent auf Entschleunigung und eine sommerlich anmutende Grundstimmung. Gefällige Instrumentierungen mit synthetischen Panflöten, Marimbaphonen und an Lagerfeuerabende erinnernden Akustikgitarrenparts </w:t>
      </w:r>
      <w:r w:rsidR="00264640">
        <w:rPr>
          <w:lang w:val="de-DE"/>
        </w:rPr>
        <w:t>i</w:t>
      </w:r>
      <w:r w:rsidR="00264640" w:rsidRPr="00264640">
        <w:rPr>
          <w:lang w:val="de-DE"/>
        </w:rPr>
        <w:t xml:space="preserve">n Kombination mit gemächlich groovenden Basslinien und </w:t>
      </w:r>
      <w:proofErr w:type="spellStart"/>
      <w:r w:rsidR="00264640" w:rsidRPr="00264640">
        <w:rPr>
          <w:lang w:val="de-DE"/>
        </w:rPr>
        <w:t>Four</w:t>
      </w:r>
      <w:proofErr w:type="spellEnd"/>
      <w:r w:rsidR="00264640" w:rsidRPr="00264640">
        <w:rPr>
          <w:lang w:val="de-DE"/>
        </w:rPr>
        <w:t>-on-the-</w:t>
      </w:r>
      <w:proofErr w:type="spellStart"/>
      <w:r w:rsidR="00264640" w:rsidRPr="00264640">
        <w:rPr>
          <w:lang w:val="de-DE"/>
        </w:rPr>
        <w:t>floor</w:t>
      </w:r>
      <w:proofErr w:type="spellEnd"/>
      <w:r w:rsidR="00264640" w:rsidRPr="00264640">
        <w:rPr>
          <w:lang w:val="de-DE"/>
        </w:rPr>
        <w:t xml:space="preserve">-Drums </w:t>
      </w:r>
      <w:r w:rsidRPr="00264640">
        <w:rPr>
          <w:lang w:val="de-DE"/>
        </w:rPr>
        <w:t xml:space="preserve">tragen maßgeblich zur entspannten Atmosphäre bei. </w:t>
      </w:r>
    </w:p>
    <w:p w14:paraId="291E85D9" w14:textId="478766A2" w:rsidR="0087737D" w:rsidRDefault="00264640" w:rsidP="00264640">
      <w:pPr>
        <w:pStyle w:val="About"/>
        <w:rPr>
          <w:lang w:val="de-DE"/>
        </w:rPr>
      </w:pPr>
      <w:proofErr w:type="spellStart"/>
      <w:r>
        <w:rPr>
          <w:lang w:val="de-DE"/>
        </w:rPr>
        <w:t>Kygo</w:t>
      </w:r>
      <w:proofErr w:type="spellEnd"/>
      <w:r>
        <w:rPr>
          <w:lang w:val="de-DE"/>
        </w:rPr>
        <w:t xml:space="preserve"> machte zunächst durch Bootlegs auf sich aufmerksam, darunter e</w:t>
      </w:r>
      <w:r w:rsidRPr="00264640">
        <w:rPr>
          <w:lang w:val="de-DE"/>
        </w:rPr>
        <w:t xml:space="preserve">in Remix von Ed Sheerans </w:t>
      </w:r>
      <w:r>
        <w:rPr>
          <w:lang w:val="de-DE"/>
        </w:rPr>
        <w:t>„</w:t>
      </w:r>
      <w:r w:rsidRPr="00264640">
        <w:rPr>
          <w:lang w:val="de-DE"/>
        </w:rPr>
        <w:t xml:space="preserve">I See </w:t>
      </w:r>
      <w:proofErr w:type="spellStart"/>
      <w:r w:rsidRPr="00264640">
        <w:rPr>
          <w:lang w:val="de-DE"/>
        </w:rPr>
        <w:t>Fire</w:t>
      </w:r>
      <w:proofErr w:type="spellEnd"/>
      <w:r>
        <w:rPr>
          <w:lang w:val="de-DE"/>
        </w:rPr>
        <w:t>“</w:t>
      </w:r>
      <w:r w:rsidR="0087737D">
        <w:rPr>
          <w:lang w:val="de-DE"/>
        </w:rPr>
        <w:t xml:space="preserve">, bevor ihm die Single „Firestone“ den </w:t>
      </w:r>
      <w:r w:rsidR="00D679F7" w:rsidRPr="00264640">
        <w:rPr>
          <w:lang w:val="de-DE"/>
        </w:rPr>
        <w:t>weltweite</w:t>
      </w:r>
      <w:r w:rsidR="0087737D">
        <w:rPr>
          <w:lang w:val="de-DE"/>
        </w:rPr>
        <w:t>n</w:t>
      </w:r>
      <w:r w:rsidR="00D679F7" w:rsidRPr="00264640">
        <w:rPr>
          <w:lang w:val="de-DE"/>
        </w:rPr>
        <w:t xml:space="preserve"> Durchbruch </w:t>
      </w:r>
      <w:r w:rsidR="0087737D">
        <w:rPr>
          <w:lang w:val="de-DE"/>
        </w:rPr>
        <w:t>bescherte. Heute hat der in</w:t>
      </w:r>
      <w:r w:rsidR="00D679F7" w:rsidRPr="00264640">
        <w:rPr>
          <w:lang w:val="de-DE"/>
        </w:rPr>
        <w:t xml:space="preserve"> Singapur geborene Norweger Milliarden Streams auf den großen Plattformen. Neben „Firestone“ zähl</w:t>
      </w:r>
      <w:r w:rsidR="0087737D">
        <w:rPr>
          <w:lang w:val="de-DE"/>
        </w:rPr>
        <w:t>en</w:t>
      </w:r>
      <w:r w:rsidR="00D679F7" w:rsidRPr="00264640">
        <w:rPr>
          <w:lang w:val="de-DE"/>
        </w:rPr>
        <w:t xml:space="preserve"> insbesondere die Kollaboration „It </w:t>
      </w:r>
      <w:proofErr w:type="spellStart"/>
      <w:r w:rsidR="00D679F7" w:rsidRPr="00264640">
        <w:rPr>
          <w:lang w:val="de-DE"/>
        </w:rPr>
        <w:t>Ain’t</w:t>
      </w:r>
      <w:proofErr w:type="spellEnd"/>
      <w:r w:rsidR="00D679F7" w:rsidRPr="00264640">
        <w:rPr>
          <w:lang w:val="de-DE"/>
        </w:rPr>
        <w:t xml:space="preserve"> Me“ mit Selena Gomez</w:t>
      </w:r>
      <w:r w:rsidR="0087737D">
        <w:rPr>
          <w:lang w:val="de-DE"/>
        </w:rPr>
        <w:t xml:space="preserve">, eine </w:t>
      </w:r>
      <w:r w:rsidR="0087737D" w:rsidRPr="00264640">
        <w:rPr>
          <w:lang w:val="de-DE"/>
        </w:rPr>
        <w:t xml:space="preserve">Neuinterpretation des Whitney-Houston-Klassikers „Higher Love“ </w:t>
      </w:r>
      <w:r w:rsidR="0087737D">
        <w:rPr>
          <w:lang w:val="de-DE"/>
        </w:rPr>
        <w:t>und „</w:t>
      </w:r>
      <w:r w:rsidR="0087737D" w:rsidRPr="0087737D">
        <w:rPr>
          <w:lang w:val="de-DE"/>
        </w:rPr>
        <w:t>Stole the Show</w:t>
      </w:r>
      <w:r w:rsidR="0087737D">
        <w:rPr>
          <w:lang w:val="de-DE"/>
        </w:rPr>
        <w:t xml:space="preserve">“ </w:t>
      </w:r>
      <w:r w:rsidR="00D679F7" w:rsidRPr="00264640">
        <w:rPr>
          <w:lang w:val="de-DE"/>
        </w:rPr>
        <w:t xml:space="preserve">zu seinen erfolgreichsten Hits. </w:t>
      </w:r>
      <w:r w:rsidR="0087737D">
        <w:rPr>
          <w:lang w:val="de-DE"/>
        </w:rPr>
        <w:t>Sein fünftes Studioalbum „</w:t>
      </w:r>
      <w:proofErr w:type="spellStart"/>
      <w:r w:rsidR="0087737D">
        <w:rPr>
          <w:lang w:val="de-DE"/>
        </w:rPr>
        <w:t>Kygo</w:t>
      </w:r>
      <w:proofErr w:type="spellEnd"/>
      <w:r w:rsidR="0087737D">
        <w:rPr>
          <w:lang w:val="de-DE"/>
        </w:rPr>
        <w:t>“</w:t>
      </w:r>
      <w:r w:rsidR="0087737D" w:rsidRPr="0087737D">
        <w:rPr>
          <w:lang w:val="de-DE"/>
        </w:rPr>
        <w:t xml:space="preserve"> </w:t>
      </w:r>
      <w:r w:rsidR="0087737D" w:rsidRPr="00264640">
        <w:rPr>
          <w:lang w:val="de-DE"/>
        </w:rPr>
        <w:t xml:space="preserve">landete auf dem zweiten Platz der </w:t>
      </w:r>
      <w:r w:rsidR="0087737D">
        <w:rPr>
          <w:lang w:val="de-DE"/>
        </w:rPr>
        <w:t xml:space="preserve">US </w:t>
      </w:r>
      <w:r w:rsidR="0087737D" w:rsidRPr="00264640">
        <w:rPr>
          <w:lang w:val="de-DE"/>
        </w:rPr>
        <w:t xml:space="preserve">Billboard Dance Charts und wurde in </w:t>
      </w:r>
      <w:r w:rsidR="0087737D">
        <w:rPr>
          <w:lang w:val="de-DE"/>
        </w:rPr>
        <w:t>seinem Heimatland Norwegen</w:t>
      </w:r>
      <w:r w:rsidR="0087737D" w:rsidRPr="00264640">
        <w:rPr>
          <w:lang w:val="de-DE"/>
        </w:rPr>
        <w:t xml:space="preserve"> zu seinem dritten Nummer-1-</w:t>
      </w:r>
      <w:r w:rsidR="000F299C">
        <w:rPr>
          <w:lang w:val="de-DE"/>
        </w:rPr>
        <w:t>Album</w:t>
      </w:r>
      <w:r w:rsidR="0087737D">
        <w:rPr>
          <w:lang w:val="de-DE"/>
        </w:rPr>
        <w:t>.</w:t>
      </w:r>
    </w:p>
    <w:p w14:paraId="48237D6B" w14:textId="77777777" w:rsidR="000F44A4" w:rsidRDefault="000F44A4" w:rsidP="00FE31DD">
      <w:pPr>
        <w:rPr>
          <w:lang w:val="de-DE"/>
        </w:rPr>
      </w:pPr>
    </w:p>
    <w:p w14:paraId="694CFE1A" w14:textId="77777777" w:rsidR="005F6905" w:rsidRDefault="005F6905" w:rsidP="00FE31DD">
      <w:pPr>
        <w:rPr>
          <w:lang w:val="de-DE"/>
        </w:rPr>
      </w:pPr>
    </w:p>
    <w:p w14:paraId="4409A2BA" w14:textId="09F1FAA0" w:rsidR="00DB0C2C" w:rsidRDefault="00DB0C2C" w:rsidP="00FE31DD">
      <w:pPr>
        <w:rPr>
          <w:lang w:val="de-DE"/>
        </w:rPr>
      </w:pPr>
      <w:r>
        <w:rPr>
          <w:lang w:val="de-DE"/>
        </w:rPr>
        <w:t>(Ende)</w:t>
      </w:r>
    </w:p>
    <w:p w14:paraId="0F5750B0" w14:textId="77777777" w:rsidR="00DB0C2C" w:rsidRDefault="00DB0C2C" w:rsidP="00FE31DD">
      <w:pPr>
        <w:rPr>
          <w:lang w:val="de-DE"/>
        </w:rPr>
      </w:pPr>
    </w:p>
    <w:p w14:paraId="2DE8F954" w14:textId="40153514" w:rsidR="00DB0C2C" w:rsidRDefault="00797E86" w:rsidP="00FE31DD">
      <w:pPr>
        <w:rPr>
          <w:lang w:val="de-DE"/>
        </w:rPr>
      </w:pPr>
      <w:r>
        <w:rPr>
          <w:lang w:val="de-DE"/>
        </w:rPr>
        <w:t>Alle</w:t>
      </w:r>
      <w:r w:rsidR="00DB0C2C">
        <w:rPr>
          <w:lang w:val="de-DE"/>
        </w:rPr>
        <w:t xml:space="preserve"> Bilder </w:t>
      </w:r>
      <w:r w:rsidR="00F81567">
        <w:rPr>
          <w:lang w:val="de-DE"/>
        </w:rPr>
        <w:t xml:space="preserve">© Sennheiser </w:t>
      </w:r>
      <w:r w:rsidR="00DB0C2C">
        <w:rPr>
          <w:lang w:val="de-DE"/>
        </w:rPr>
        <w:t xml:space="preserve">mit freundlicher Fotogenehmigung der Produktion. </w:t>
      </w:r>
    </w:p>
    <w:p w14:paraId="3D27FCA7" w14:textId="77777777" w:rsidR="00DB0C2C" w:rsidRDefault="00DB0C2C" w:rsidP="00FE31DD">
      <w:pPr>
        <w:rPr>
          <w:lang w:val="de-DE"/>
        </w:rPr>
      </w:pPr>
    </w:p>
    <w:p w14:paraId="4C211F49" w14:textId="2476C026" w:rsidR="00DB0C2C" w:rsidRDefault="00DB0C2C" w:rsidP="00FE31DD">
      <w:pPr>
        <w:rPr>
          <w:lang w:val="de-DE"/>
        </w:rPr>
      </w:pPr>
      <w:r>
        <w:rPr>
          <w:lang w:val="de-DE"/>
        </w:rPr>
        <w:t xml:space="preserve">Die Bilder dieser Pressemitteilung sowie weitere Fotos können in </w:t>
      </w:r>
      <w:hyperlink r:id="rId22" w:history="1">
        <w:r w:rsidRPr="007E1A35">
          <w:rPr>
            <w:rStyle w:val="Hyperlink"/>
            <w:color w:val="0095D5" w:themeColor="accent1"/>
            <w:lang w:val="de-DE"/>
          </w:rPr>
          <w:t>Web</w:t>
        </w:r>
        <w:r w:rsidRPr="007E1A35">
          <w:rPr>
            <w:rStyle w:val="Hyperlink"/>
            <w:color w:val="0095D5" w:themeColor="accent1"/>
            <w:lang w:val="de-DE"/>
          </w:rPr>
          <w:t>a</w:t>
        </w:r>
        <w:r w:rsidRPr="007E1A35">
          <w:rPr>
            <w:rStyle w:val="Hyperlink"/>
            <w:color w:val="0095D5" w:themeColor="accent1"/>
            <w:lang w:val="de-DE"/>
          </w:rPr>
          <w:t>uflösung</w:t>
        </w:r>
      </w:hyperlink>
      <w:r>
        <w:rPr>
          <w:lang w:val="de-DE"/>
        </w:rPr>
        <w:t xml:space="preserve"> und als </w:t>
      </w:r>
      <w:hyperlink r:id="rId23" w:history="1">
        <w:r w:rsidRPr="007E1A35">
          <w:rPr>
            <w:rStyle w:val="Hyperlink"/>
            <w:color w:val="0095D5" w:themeColor="accent1"/>
            <w:lang w:val="de-DE"/>
          </w:rPr>
          <w:t>hoch aufl</w:t>
        </w:r>
        <w:r w:rsidRPr="007E1A35">
          <w:rPr>
            <w:rStyle w:val="Hyperlink"/>
            <w:color w:val="0095D5" w:themeColor="accent1"/>
            <w:lang w:val="de-DE"/>
          </w:rPr>
          <w:t>ö</w:t>
        </w:r>
        <w:r w:rsidRPr="007E1A35">
          <w:rPr>
            <w:rStyle w:val="Hyperlink"/>
            <w:color w:val="0095D5" w:themeColor="accent1"/>
            <w:lang w:val="de-DE"/>
          </w:rPr>
          <w:t xml:space="preserve">sende </w:t>
        </w:r>
        <w:r w:rsidR="007E1A35" w:rsidRPr="007E1A35">
          <w:rPr>
            <w:rStyle w:val="Hyperlink"/>
            <w:color w:val="0095D5" w:themeColor="accent1"/>
            <w:lang w:val="de-DE"/>
          </w:rPr>
          <w:t>tiffs</w:t>
        </w:r>
      </w:hyperlink>
      <w:r w:rsidR="007E1A35">
        <w:rPr>
          <w:lang w:val="de-DE"/>
        </w:rPr>
        <w:t xml:space="preserve"> </w:t>
      </w:r>
      <w:r>
        <w:rPr>
          <w:lang w:val="de-DE"/>
        </w:rPr>
        <w:t xml:space="preserve">heruntergeladen werden. </w:t>
      </w:r>
    </w:p>
    <w:p w14:paraId="210451E6" w14:textId="77777777" w:rsidR="00DB0C2C" w:rsidRDefault="00DB0C2C" w:rsidP="00FE31DD">
      <w:pPr>
        <w:rPr>
          <w:lang w:val="de-DE"/>
        </w:rPr>
      </w:pPr>
    </w:p>
    <w:p w14:paraId="06FF99DE" w14:textId="77777777" w:rsidR="00DB0C2C" w:rsidRDefault="00DB0C2C" w:rsidP="00FE31DD">
      <w:pPr>
        <w:rPr>
          <w:lang w:val="de-DE"/>
        </w:rPr>
      </w:pPr>
    </w:p>
    <w:p w14:paraId="6A5FF9AA" w14:textId="77777777" w:rsidR="00A3130E" w:rsidRPr="004634CA" w:rsidRDefault="00A3130E" w:rsidP="00A3130E">
      <w:pPr>
        <w:pStyle w:val="paragraph"/>
        <w:spacing w:before="0" w:beforeAutospacing="0" w:after="0" w:afterAutospacing="0"/>
        <w:textAlignment w:val="baseline"/>
        <w:rPr>
          <w:rFonts w:asciiTheme="minorHAnsi" w:eastAsiaTheme="minorEastAsia" w:hAnsiTheme="minorHAnsi" w:cstheme="minorBidi"/>
          <w:b/>
          <w:sz w:val="18"/>
          <w:szCs w:val="18"/>
        </w:rPr>
      </w:pPr>
      <w:r w:rsidRPr="004634CA">
        <w:rPr>
          <w:rStyle w:val="normaltextrun"/>
          <w:rFonts w:asciiTheme="minorHAnsi" w:eastAsiaTheme="minorEastAsia" w:hAnsiTheme="minorHAnsi" w:cstheme="minorBidi"/>
          <w:b/>
          <w:sz w:val="18"/>
          <w:szCs w:val="18"/>
        </w:rPr>
        <w:t>Über die Marke Sennheiser</w:t>
      </w:r>
    </w:p>
    <w:p w14:paraId="7EF9DC13" w14:textId="46661250" w:rsidR="00A3130E" w:rsidRPr="00554B52" w:rsidRDefault="00A3130E" w:rsidP="00A3130E">
      <w:pPr>
        <w:pStyle w:val="About"/>
        <w:rPr>
          <w:rStyle w:val="normaltextrun"/>
          <w:rFonts w:eastAsia="Times New Roman" w:cs="Segoe UI"/>
          <w:szCs w:val="18"/>
          <w:lang w:val="de-DE"/>
        </w:rPr>
      </w:pPr>
      <w:r w:rsidRPr="00AB3447">
        <w:rPr>
          <w:lang w:val="de-DE"/>
        </w:rPr>
        <w:t xml:space="preserve">Wir leben Audio. Wir atmen Audio. Immer und jederzeit. Diese Leidenschaft begleitet uns von den größten Bühnen der Welt bis in die leisesten </w:t>
      </w:r>
      <w:proofErr w:type="spellStart"/>
      <w:r w:rsidRPr="00AB3447">
        <w:rPr>
          <w:lang w:val="de-DE"/>
        </w:rPr>
        <w:t>Hörräume</w:t>
      </w:r>
      <w:proofErr w:type="spellEnd"/>
      <w:r w:rsidRPr="00AB3447">
        <w:rPr>
          <w:lang w:val="de-DE"/>
        </w:rPr>
        <w:t xml:space="preserve"> – hier überzeugt Sennheiser mit Klang, den man nicht nur hören, sondern auch fühlen kann. Seit 1945 steht die Marke für die Zukunft der Audio</w:t>
      </w:r>
      <w:r w:rsidR="0090251A">
        <w:rPr>
          <w:lang w:val="de-DE"/>
        </w:rPr>
        <w:t>w</w:t>
      </w:r>
      <w:r w:rsidRPr="00AB3447">
        <w:rPr>
          <w:lang w:val="de-DE"/>
        </w:rPr>
        <w:t>elt und dafür, Menschen weltweit einzigartige Sound-Erlebnisse zu ermöglichen.</w:t>
      </w:r>
      <w:r>
        <w:rPr>
          <w:lang w:val="de-DE"/>
        </w:rPr>
        <w:t xml:space="preserve"> </w:t>
      </w:r>
      <w:r w:rsidRPr="00AB3447">
        <w:rPr>
          <w:lang w:val="de-DE"/>
        </w:rPr>
        <w:t xml:space="preserve">Während professionelle Audiolösungen wie Mikrofone, </w:t>
      </w:r>
      <w:r>
        <w:rPr>
          <w:lang w:val="de-DE"/>
        </w:rPr>
        <w:t>Meeting-Lösungen</w:t>
      </w:r>
      <w:r w:rsidRPr="00AB3447">
        <w:rPr>
          <w:lang w:val="de-DE"/>
        </w:rPr>
        <w:t>, Streaming-Technologien</w:t>
      </w:r>
      <w:r w:rsidR="00E77FC5">
        <w:rPr>
          <w:lang w:val="de-DE"/>
        </w:rPr>
        <w:t>, professionelle Kopfhörer</w:t>
      </w:r>
      <w:r>
        <w:rPr>
          <w:lang w:val="de-DE"/>
        </w:rPr>
        <w:t xml:space="preserve"> sowie drahtlose Mikrofon- und </w:t>
      </w:r>
      <w:r w:rsidRPr="00AB3447">
        <w:rPr>
          <w:lang w:val="de-DE"/>
        </w:rPr>
        <w:t>Monitor</w:t>
      </w:r>
      <w:r>
        <w:rPr>
          <w:lang w:val="de-DE"/>
        </w:rPr>
        <w:t>systeme</w:t>
      </w:r>
      <w:r w:rsidRPr="00AB3447">
        <w:rPr>
          <w:lang w:val="de-DE"/>
        </w:rPr>
        <w:t xml:space="preserve"> zum Geschäft der Sennheiser electronic SE &amp; Co. KG gehören, wird das Geschäft mit Consumer-Produkten wie Kopfhörern, Soundbars und sprachoptimierten </w:t>
      </w:r>
      <w:proofErr w:type="spellStart"/>
      <w:r w:rsidRPr="00AB3447">
        <w:rPr>
          <w:lang w:val="de-DE"/>
        </w:rPr>
        <w:t>Hearables</w:t>
      </w:r>
      <w:proofErr w:type="spellEnd"/>
      <w:r w:rsidRPr="00AB3447">
        <w:rPr>
          <w:lang w:val="de-DE"/>
        </w:rPr>
        <w:t xml:space="preserve"> von der Sonova Holding AG unter der Lizenz der Marke Sennheiser betrieben.</w:t>
      </w:r>
    </w:p>
    <w:p w14:paraId="57D87A7C" w14:textId="77777777" w:rsidR="00DB0C2C" w:rsidRDefault="00DB0C2C" w:rsidP="00A3130E">
      <w:pPr>
        <w:pStyle w:val="About"/>
        <w:rPr>
          <w:lang w:val="de-DE"/>
        </w:rPr>
      </w:pPr>
    </w:p>
    <w:p w14:paraId="73485584" w14:textId="77777777" w:rsidR="00401541" w:rsidRPr="00F54724" w:rsidRDefault="00401541" w:rsidP="00FE31DD">
      <w:pPr>
        <w:pStyle w:val="About"/>
        <w:rPr>
          <w:color w:val="0095D5" w:themeColor="accent1"/>
          <w:lang w:val="de-DE"/>
        </w:rPr>
      </w:pPr>
      <w:hyperlink r:id="rId24" w:history="1">
        <w:r w:rsidRPr="00F54724">
          <w:rPr>
            <w:rStyle w:val="Hyperlink"/>
            <w:color w:val="0095D5" w:themeColor="accent1"/>
            <w:u w:val="none"/>
            <w:lang w:val="de-DE"/>
          </w:rPr>
          <w:t>www.sennheiser.com</w:t>
        </w:r>
      </w:hyperlink>
      <w:r w:rsidRPr="00F54724">
        <w:rPr>
          <w:color w:val="0095D5" w:themeColor="accent1"/>
          <w:lang w:val="de-DE"/>
        </w:rPr>
        <w:t xml:space="preserve"> </w:t>
      </w:r>
    </w:p>
    <w:p w14:paraId="7DF38357" w14:textId="77777777" w:rsidR="00AA529C" w:rsidRPr="00F54724" w:rsidRDefault="00401541" w:rsidP="00FE31DD">
      <w:pPr>
        <w:pStyle w:val="About"/>
        <w:rPr>
          <w:lang w:val="de-DE"/>
        </w:rPr>
      </w:pPr>
      <w:hyperlink r:id="rId25" w:history="1">
        <w:r w:rsidRPr="00F54724">
          <w:rPr>
            <w:rStyle w:val="Hyperlink"/>
            <w:color w:val="0095D5" w:themeColor="accent1"/>
            <w:u w:val="none"/>
            <w:lang w:val="de-DE"/>
          </w:rPr>
          <w:t>www.sennheiser-hearing.com</w:t>
        </w:r>
      </w:hyperlink>
    </w:p>
    <w:p w14:paraId="35992F0E" w14:textId="77777777" w:rsidR="00AA529C" w:rsidRDefault="00AA529C" w:rsidP="00FE31DD">
      <w:pPr>
        <w:pStyle w:val="About"/>
        <w:rPr>
          <w:lang w:val="de-DE"/>
        </w:rPr>
      </w:pPr>
    </w:p>
    <w:p w14:paraId="47C36BB1" w14:textId="77777777" w:rsidR="00790D7F" w:rsidRPr="00F54724" w:rsidRDefault="00790D7F" w:rsidP="00FE31DD">
      <w:pPr>
        <w:pStyle w:val="About"/>
        <w:rPr>
          <w:lang w:val="de-DE"/>
        </w:rPr>
      </w:pPr>
    </w:p>
    <w:p w14:paraId="78CB6E06" w14:textId="50AEFE0F" w:rsidR="00EE38A6" w:rsidRPr="00F54724" w:rsidRDefault="00EE38A6" w:rsidP="00992D4E">
      <w:pPr>
        <w:pStyle w:val="Contact"/>
        <w:rPr>
          <w:b/>
          <w:bCs/>
          <w:lang w:val="de-DE"/>
        </w:rPr>
      </w:pPr>
      <w:r w:rsidRPr="00F54724">
        <w:rPr>
          <w:b/>
          <w:bCs/>
          <w:lang w:val="de-DE"/>
        </w:rPr>
        <w:t>Pressekontakt</w:t>
      </w:r>
      <w:r w:rsidR="00AA529C" w:rsidRPr="00F54724">
        <w:rPr>
          <w:b/>
          <w:bCs/>
          <w:lang w:val="de-DE"/>
        </w:rPr>
        <w:t>e</w:t>
      </w:r>
      <w:r w:rsidRPr="00F54724">
        <w:rPr>
          <w:b/>
          <w:bCs/>
          <w:lang w:val="de-DE"/>
        </w:rPr>
        <w:t xml:space="preserve"> DACH </w:t>
      </w:r>
    </w:p>
    <w:p w14:paraId="2F48D0B2" w14:textId="736D9A86" w:rsidR="00EE38A6" w:rsidRPr="00F54724" w:rsidRDefault="00EE38A6" w:rsidP="00992D4E">
      <w:pPr>
        <w:pStyle w:val="Contact"/>
        <w:rPr>
          <w:lang w:val="de-DE"/>
        </w:rPr>
      </w:pPr>
      <w:r w:rsidRPr="00F54724">
        <w:rPr>
          <w:lang w:val="de-DE"/>
        </w:rPr>
        <w:t>Stephanie Schmidt</w:t>
      </w:r>
      <w:r w:rsidR="00AA529C" w:rsidRPr="00F54724">
        <w:rPr>
          <w:lang w:val="de-DE"/>
        </w:rPr>
        <w:tab/>
        <w:t>Lena Gensch</w:t>
      </w:r>
    </w:p>
    <w:p w14:paraId="177B0187" w14:textId="7316523C" w:rsidR="00EE38A6" w:rsidRPr="00F54724" w:rsidRDefault="00EE38A6" w:rsidP="00992D4E">
      <w:pPr>
        <w:pStyle w:val="Contact"/>
        <w:rPr>
          <w:lang w:val="de-DE"/>
        </w:rPr>
      </w:pPr>
      <w:r w:rsidRPr="00F54724">
        <w:rPr>
          <w:lang w:val="de-DE"/>
        </w:rPr>
        <w:t>+49 5130</w:t>
      </w:r>
      <w:r w:rsidR="006540D1">
        <w:rPr>
          <w:lang w:val="de-DE"/>
        </w:rPr>
        <w:t xml:space="preserve"> </w:t>
      </w:r>
      <w:r w:rsidRPr="00F54724">
        <w:rPr>
          <w:lang w:val="de-DE"/>
        </w:rPr>
        <w:t>6001275</w:t>
      </w:r>
      <w:r w:rsidR="00AA529C" w:rsidRPr="00F54724">
        <w:rPr>
          <w:lang w:val="de-DE"/>
        </w:rPr>
        <w:tab/>
        <w:t>+49 40</w:t>
      </w:r>
      <w:r w:rsidR="006540D1">
        <w:rPr>
          <w:lang w:val="de-DE"/>
        </w:rPr>
        <w:t xml:space="preserve"> </w:t>
      </w:r>
      <w:r w:rsidR="00AA529C" w:rsidRPr="00F54724">
        <w:rPr>
          <w:lang w:val="de-DE"/>
        </w:rPr>
        <w:t>67944683</w:t>
      </w:r>
    </w:p>
    <w:p w14:paraId="1C4A31AA" w14:textId="021188E0" w:rsidR="00DD75B2" w:rsidRPr="00870E40" w:rsidRDefault="00AA529C" w:rsidP="00870E40">
      <w:pPr>
        <w:pStyle w:val="Contact"/>
        <w:rPr>
          <w:color w:val="0095D5" w:themeColor="accent1"/>
          <w:lang w:val="de-DE"/>
        </w:rPr>
      </w:pPr>
      <w:r w:rsidRPr="00F54724">
        <w:rPr>
          <w:color w:val="0095D5" w:themeColor="accent1"/>
          <w:lang w:val="de-DE"/>
        </w:rPr>
        <w:t>stephanie.schmidt@sennheiser.com</w:t>
      </w:r>
      <w:r w:rsidRPr="00F54724">
        <w:rPr>
          <w:color w:val="0095D5" w:themeColor="accent1"/>
          <w:lang w:val="de-DE"/>
        </w:rPr>
        <w:tab/>
        <w:t>l.gensch@faktor3.de</w:t>
      </w:r>
    </w:p>
    <w:sectPr w:rsidR="00DD75B2" w:rsidRPr="00870E40" w:rsidSect="006B19A4">
      <w:headerReference w:type="default" r:id="rId26"/>
      <w:headerReference w:type="first" r:id="rId27"/>
      <w:footerReference w:type="first" r:id="rId28"/>
      <w:pgSz w:w="11906" w:h="16838" w:code="9"/>
      <w:pgMar w:top="2268" w:right="2552" w:bottom="1134"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D1409" w14:textId="77777777" w:rsidR="00881598" w:rsidRPr="003036C9" w:rsidRDefault="00881598" w:rsidP="00CA1EB9">
      <w:pPr>
        <w:spacing w:line="240" w:lineRule="auto"/>
      </w:pPr>
      <w:r w:rsidRPr="003036C9">
        <w:separator/>
      </w:r>
    </w:p>
  </w:endnote>
  <w:endnote w:type="continuationSeparator" w:id="0">
    <w:p w14:paraId="1C082807" w14:textId="77777777" w:rsidR="00881598" w:rsidRPr="003036C9" w:rsidRDefault="00881598" w:rsidP="00CA1EB9">
      <w:pPr>
        <w:spacing w:line="240" w:lineRule="auto"/>
      </w:pPr>
      <w:r w:rsidRPr="003036C9">
        <w:continuationSeparator/>
      </w:r>
    </w:p>
  </w:endnote>
  <w:endnote w:type="continuationNotice" w:id="1">
    <w:p w14:paraId="5D0530C0" w14:textId="77777777" w:rsidR="00881598" w:rsidRPr="003036C9" w:rsidRDefault="008815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nnheiser Office">
    <w:panose1 w:val="020B0504020101010102"/>
    <w:charset w:val="00"/>
    <w:family w:val="swiss"/>
    <w:pitch w:val="variable"/>
    <w:sig w:usb0="A00000AF" w:usb1="500020DB" w:usb2="00000000" w:usb3="00000000" w:csb0="00000093" w:csb1="00000000"/>
    <w:embedRegular r:id="rId1" w:fontKey="{19268489-7DDD-45B5-9177-E1416EED2339}"/>
    <w:embedBold r:id="rId2" w:fontKey="{3AA47383-5E74-42BC-8242-4BE713804142}"/>
    <w:embedItalic r:id="rId3" w:fontKey="{6276AE98-AE23-452D-AED7-079B5D444215}"/>
    <w:embedBoldItalic r:id="rId4" w:fontKey="{50936E1E-BF84-452C-BD55-116EE42E1EBD}"/>
  </w:font>
  <w:font w:name="Segoe UI">
    <w:panose1 w:val="020B0502040204020203"/>
    <w:charset w:val="00"/>
    <w:family w:val="swiss"/>
    <w:pitch w:val="variable"/>
    <w:sig w:usb0="E4002EFF" w:usb1="C000E47F" w:usb2="00000009" w:usb3="00000000" w:csb0="000001FF" w:csb1="00000000"/>
    <w:embedRegular r:id="rId5" w:fontKey="{CA945A0A-4246-4DBC-BD06-15E27EDA00E1}"/>
  </w:font>
  <w:font w:name="Calibri">
    <w:panose1 w:val="020F0502020204030204"/>
    <w:charset w:val="00"/>
    <w:family w:val="swiss"/>
    <w:pitch w:val="variable"/>
    <w:sig w:usb0="E4002EFF" w:usb1="C200247B" w:usb2="00000009" w:usb3="00000000" w:csb0="000001FF" w:csb1="00000000"/>
    <w:embedRegular r:id="rId6" w:fontKey="{0F6044F3-4C58-42B3-B72D-64AE8DCFC377}"/>
  </w:font>
  <w:font w:name="Avenir Heavy">
    <w:altName w:val="Calibri"/>
    <w:charset w:val="4D"/>
    <w:family w:val="swiss"/>
    <w:pitch w:val="variable"/>
    <w:sig w:usb0="800000AF" w:usb1="5000204A" w:usb2="00000000" w:usb3="00000000" w:csb0="0000009B" w:csb1="00000000"/>
  </w:font>
  <w:font w:name="Times New Roman (Corps CS)">
    <w:altName w:val="Times New Roman"/>
    <w:charset w:val="00"/>
    <w:family w:val="roman"/>
    <w:pitch w:val="default"/>
  </w:font>
  <w:font w:name="WHMVO F+ Sennheiser Neu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77DFD" w14:textId="07F54A85" w:rsidR="00FB7A5A" w:rsidRPr="003036C9" w:rsidRDefault="00FB7A5A" w:rsidP="009031C7">
    <w:pPr>
      <w:pStyle w:val="Fuzeile"/>
      <w:tabs>
        <w:tab w:val="left" w:pos="3068"/>
      </w:tabs>
    </w:pPr>
    <w:r w:rsidRPr="003036C9">
      <w:rPr>
        <w:noProof/>
        <w:lang w:eastAsia="en-GB"/>
      </w:rPr>
      <w:drawing>
        <wp:anchor distT="0" distB="0" distL="114300" distR="114300" simplePos="0" relativeHeight="251658242" behindDoc="0" locked="1" layoutInCell="1" allowOverlap="1" wp14:anchorId="7C3325E9" wp14:editId="51425EB2">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2F496" w14:textId="77777777" w:rsidR="00881598" w:rsidRPr="003036C9" w:rsidRDefault="00881598" w:rsidP="00CA1EB9">
      <w:pPr>
        <w:spacing w:line="240" w:lineRule="auto"/>
      </w:pPr>
      <w:r w:rsidRPr="003036C9">
        <w:separator/>
      </w:r>
    </w:p>
  </w:footnote>
  <w:footnote w:type="continuationSeparator" w:id="0">
    <w:p w14:paraId="10B8113B" w14:textId="77777777" w:rsidR="00881598" w:rsidRPr="003036C9" w:rsidRDefault="00881598" w:rsidP="00CA1EB9">
      <w:pPr>
        <w:spacing w:line="240" w:lineRule="auto"/>
      </w:pPr>
      <w:r w:rsidRPr="003036C9">
        <w:continuationSeparator/>
      </w:r>
    </w:p>
  </w:footnote>
  <w:footnote w:type="continuationNotice" w:id="1">
    <w:p w14:paraId="5B151A59" w14:textId="77777777" w:rsidR="00881598" w:rsidRPr="003036C9" w:rsidRDefault="008815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AD44" w14:textId="60E778FF" w:rsidR="00FB7A5A" w:rsidRPr="003036C9" w:rsidRDefault="00FB7A5A" w:rsidP="008E5D5C">
    <w:pPr>
      <w:pStyle w:val="Kopfzeile"/>
      <w:rPr>
        <w:color w:val="0095D5" w:themeColor="accent1"/>
      </w:rPr>
    </w:pPr>
    <w:r w:rsidRPr="003036C9">
      <w:rPr>
        <w:noProof/>
        <w:color w:val="0095D5" w:themeColor="accent1"/>
        <w:lang w:eastAsia="en-GB"/>
      </w:rPr>
      <w:drawing>
        <wp:anchor distT="0" distB="0" distL="114300" distR="114300" simplePos="0" relativeHeight="251658240" behindDoc="0" locked="1" layoutInCell="1" allowOverlap="1" wp14:anchorId="58558A63" wp14:editId="64AAE9EE">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75B74">
      <w:rPr>
        <w:noProof/>
        <w:color w:val="0095D5" w:themeColor="accent1"/>
        <w:lang w:eastAsia="en-GB"/>
      </w:rPr>
      <w:t>PRESS</w:t>
    </w:r>
    <w:r w:rsidR="00BA22AB">
      <w:rPr>
        <w:color w:val="0095D5" w:themeColor="accent1"/>
        <w:lang w:eastAsia="en-GB"/>
      </w:rPr>
      <w:t>EMITTEILUNG</w:t>
    </w:r>
  </w:p>
  <w:p w14:paraId="1388D396" w14:textId="77777777" w:rsidR="00FB7A5A" w:rsidRPr="003036C9" w:rsidRDefault="00EB486D" w:rsidP="008E5D5C">
    <w:pPr>
      <w:pStyle w:val="Kopfzeile"/>
    </w:pPr>
    <w:r w:rsidRPr="003036C9">
      <w:fldChar w:fldCharType="begin"/>
    </w:r>
    <w:r w:rsidRPr="003036C9">
      <w:instrText xml:space="preserve"> PAGE  \* Arabic  \* MERGEFORMAT </w:instrText>
    </w:r>
    <w:r w:rsidRPr="003036C9">
      <w:fldChar w:fldCharType="separate"/>
    </w:r>
    <w:r w:rsidR="005D54A7" w:rsidRPr="003036C9">
      <w:t>8</w:t>
    </w:r>
    <w:r w:rsidRPr="003036C9">
      <w:fldChar w:fldCharType="end"/>
    </w:r>
    <w:r w:rsidR="00FB7A5A" w:rsidRPr="003036C9">
      <w:t>/</w:t>
    </w:r>
    <w:fldSimple w:instr="NUMPAGES  \* Arabic  \* MERGEFORMAT">
      <w:r w:rsidR="005D54A7" w:rsidRPr="003036C9">
        <w:t>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B94C" w14:textId="3D2B867E" w:rsidR="00FB7A5A" w:rsidRPr="003036C9" w:rsidRDefault="00FB7A5A" w:rsidP="008E5D5C">
    <w:pPr>
      <w:pStyle w:val="Kopfzeile"/>
      <w:rPr>
        <w:color w:val="0095D5" w:themeColor="accent1"/>
      </w:rPr>
    </w:pPr>
    <w:r w:rsidRPr="003036C9">
      <w:rPr>
        <w:noProof/>
        <w:color w:val="0095D5" w:themeColor="accent1"/>
        <w:lang w:eastAsia="en-GB"/>
      </w:rPr>
      <w:drawing>
        <wp:anchor distT="0" distB="0" distL="114300" distR="114300" simplePos="0" relativeHeight="251658241" behindDoc="0" locked="1" layoutInCell="1" allowOverlap="1" wp14:anchorId="0BDD33DE" wp14:editId="401B8E69">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A75B74">
      <w:rPr>
        <w:noProof/>
        <w:color w:val="0095D5" w:themeColor="accent1"/>
        <w:lang w:eastAsia="en-GB"/>
      </w:rPr>
      <w:t>PRESS</w:t>
    </w:r>
    <w:r w:rsidR="001E04A0">
      <w:rPr>
        <w:color w:val="0095D5" w:themeColor="accent1"/>
        <w:lang w:eastAsia="en-GB"/>
      </w:rPr>
      <w:t>EMITTEILUNG</w:t>
    </w:r>
  </w:p>
  <w:p w14:paraId="7AB08A20" w14:textId="77777777" w:rsidR="00FB7A5A" w:rsidRPr="003036C9" w:rsidRDefault="00EB486D" w:rsidP="008E5D5C">
    <w:pPr>
      <w:pStyle w:val="Kopfzeile"/>
    </w:pPr>
    <w:r w:rsidRPr="003036C9">
      <w:fldChar w:fldCharType="begin"/>
    </w:r>
    <w:r w:rsidRPr="003036C9">
      <w:instrText xml:space="preserve"> PAGE  \* Arabic  \* MERGEFORMAT </w:instrText>
    </w:r>
    <w:r w:rsidRPr="003036C9">
      <w:fldChar w:fldCharType="separate"/>
    </w:r>
    <w:r w:rsidR="005D54A7" w:rsidRPr="003036C9">
      <w:t>1</w:t>
    </w:r>
    <w:r w:rsidRPr="003036C9">
      <w:fldChar w:fldCharType="end"/>
    </w:r>
    <w:r w:rsidR="00FB7A5A" w:rsidRPr="003036C9">
      <w:t>/</w:t>
    </w:r>
    <w:fldSimple w:instr="NUMPAGES  \* Arabic  \* MERGEFORMAT">
      <w:r w:rsidR="005D54A7" w:rsidRPr="003036C9">
        <w:t>8</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20AAF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i1025" type="#_x0000_t75" alt="Form" style="width:.6pt;height:.6pt;visibility:visible;mso-wrap-style:square" o:bullet="t">
        <v:imagedata r:id="rId1" o:title="Form"/>
      </v:shape>
    </w:pict>
  </w:numPicBullet>
  <w:abstractNum w:abstractNumId="0" w15:restartNumberingAfterBreak="0">
    <w:nsid w:val="14496F6B"/>
    <w:multiLevelType w:val="hybridMultilevel"/>
    <w:tmpl w:val="75C480F6"/>
    <w:lvl w:ilvl="0" w:tplc="FAD2F372">
      <w:start w:val="1"/>
      <w:numFmt w:val="bullet"/>
      <w:lvlText w:val=""/>
      <w:lvlPicBulletId w:val="0"/>
      <w:lvlJc w:val="left"/>
      <w:pPr>
        <w:tabs>
          <w:tab w:val="num" w:pos="720"/>
        </w:tabs>
        <w:ind w:left="720" w:hanging="360"/>
      </w:pPr>
      <w:rPr>
        <w:rFonts w:ascii="Symbol" w:hAnsi="Symbol" w:hint="default"/>
      </w:rPr>
    </w:lvl>
    <w:lvl w:ilvl="1" w:tplc="DBF8608E" w:tentative="1">
      <w:start w:val="1"/>
      <w:numFmt w:val="bullet"/>
      <w:lvlText w:val=""/>
      <w:lvlJc w:val="left"/>
      <w:pPr>
        <w:tabs>
          <w:tab w:val="num" w:pos="1440"/>
        </w:tabs>
        <w:ind w:left="1440" w:hanging="360"/>
      </w:pPr>
      <w:rPr>
        <w:rFonts w:ascii="Symbol" w:hAnsi="Symbol" w:hint="default"/>
      </w:rPr>
    </w:lvl>
    <w:lvl w:ilvl="2" w:tplc="AACA8556" w:tentative="1">
      <w:start w:val="1"/>
      <w:numFmt w:val="bullet"/>
      <w:lvlText w:val=""/>
      <w:lvlJc w:val="left"/>
      <w:pPr>
        <w:tabs>
          <w:tab w:val="num" w:pos="2160"/>
        </w:tabs>
        <w:ind w:left="2160" w:hanging="360"/>
      </w:pPr>
      <w:rPr>
        <w:rFonts w:ascii="Symbol" w:hAnsi="Symbol" w:hint="default"/>
      </w:rPr>
    </w:lvl>
    <w:lvl w:ilvl="3" w:tplc="AF48031E" w:tentative="1">
      <w:start w:val="1"/>
      <w:numFmt w:val="bullet"/>
      <w:lvlText w:val=""/>
      <w:lvlJc w:val="left"/>
      <w:pPr>
        <w:tabs>
          <w:tab w:val="num" w:pos="2880"/>
        </w:tabs>
        <w:ind w:left="2880" w:hanging="360"/>
      </w:pPr>
      <w:rPr>
        <w:rFonts w:ascii="Symbol" w:hAnsi="Symbol" w:hint="default"/>
      </w:rPr>
    </w:lvl>
    <w:lvl w:ilvl="4" w:tplc="EBBE6BEE" w:tentative="1">
      <w:start w:val="1"/>
      <w:numFmt w:val="bullet"/>
      <w:lvlText w:val=""/>
      <w:lvlJc w:val="left"/>
      <w:pPr>
        <w:tabs>
          <w:tab w:val="num" w:pos="3600"/>
        </w:tabs>
        <w:ind w:left="3600" w:hanging="360"/>
      </w:pPr>
      <w:rPr>
        <w:rFonts w:ascii="Symbol" w:hAnsi="Symbol" w:hint="default"/>
      </w:rPr>
    </w:lvl>
    <w:lvl w:ilvl="5" w:tplc="0EDC7B82" w:tentative="1">
      <w:start w:val="1"/>
      <w:numFmt w:val="bullet"/>
      <w:lvlText w:val=""/>
      <w:lvlJc w:val="left"/>
      <w:pPr>
        <w:tabs>
          <w:tab w:val="num" w:pos="4320"/>
        </w:tabs>
        <w:ind w:left="4320" w:hanging="360"/>
      </w:pPr>
      <w:rPr>
        <w:rFonts w:ascii="Symbol" w:hAnsi="Symbol" w:hint="default"/>
      </w:rPr>
    </w:lvl>
    <w:lvl w:ilvl="6" w:tplc="C1288E4E" w:tentative="1">
      <w:start w:val="1"/>
      <w:numFmt w:val="bullet"/>
      <w:lvlText w:val=""/>
      <w:lvlJc w:val="left"/>
      <w:pPr>
        <w:tabs>
          <w:tab w:val="num" w:pos="5040"/>
        </w:tabs>
        <w:ind w:left="5040" w:hanging="360"/>
      </w:pPr>
      <w:rPr>
        <w:rFonts w:ascii="Symbol" w:hAnsi="Symbol" w:hint="default"/>
      </w:rPr>
    </w:lvl>
    <w:lvl w:ilvl="7" w:tplc="B6E4E5F8" w:tentative="1">
      <w:start w:val="1"/>
      <w:numFmt w:val="bullet"/>
      <w:lvlText w:val=""/>
      <w:lvlJc w:val="left"/>
      <w:pPr>
        <w:tabs>
          <w:tab w:val="num" w:pos="5760"/>
        </w:tabs>
        <w:ind w:left="5760" w:hanging="360"/>
      </w:pPr>
      <w:rPr>
        <w:rFonts w:ascii="Symbol" w:hAnsi="Symbol" w:hint="default"/>
      </w:rPr>
    </w:lvl>
    <w:lvl w:ilvl="8" w:tplc="0F9E7C3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81854A1"/>
    <w:multiLevelType w:val="multilevel"/>
    <w:tmpl w:val="F4DA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7750B0"/>
    <w:multiLevelType w:val="multilevel"/>
    <w:tmpl w:val="7B82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65808547">
    <w:abstractNumId w:val="2"/>
  </w:num>
  <w:num w:numId="2" w16cid:durableId="383413636">
    <w:abstractNumId w:val="1"/>
  </w:num>
  <w:num w:numId="3" w16cid:durableId="1852068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F8CB90B-93A6-4046-B30B-0064B102B121}"/>
    <w:docVar w:name="dgnword-eventsink" w:val="259898600"/>
  </w:docVars>
  <w:rsids>
    <w:rsidRoot w:val="00CA1EB9"/>
    <w:rsid w:val="000003EA"/>
    <w:rsid w:val="00000711"/>
    <w:rsid w:val="00001645"/>
    <w:rsid w:val="00002E64"/>
    <w:rsid w:val="00007B9F"/>
    <w:rsid w:val="00007C4C"/>
    <w:rsid w:val="00007D36"/>
    <w:rsid w:val="00011EB9"/>
    <w:rsid w:val="000134D7"/>
    <w:rsid w:val="0001367D"/>
    <w:rsid w:val="00013C28"/>
    <w:rsid w:val="00014BCA"/>
    <w:rsid w:val="0001506C"/>
    <w:rsid w:val="000151FB"/>
    <w:rsid w:val="0001540B"/>
    <w:rsid w:val="000160AF"/>
    <w:rsid w:val="0001632B"/>
    <w:rsid w:val="0001676E"/>
    <w:rsid w:val="00016F60"/>
    <w:rsid w:val="00020FAA"/>
    <w:rsid w:val="00021722"/>
    <w:rsid w:val="00024D82"/>
    <w:rsid w:val="00024E79"/>
    <w:rsid w:val="00025758"/>
    <w:rsid w:val="0002621E"/>
    <w:rsid w:val="0002682A"/>
    <w:rsid w:val="00030F41"/>
    <w:rsid w:val="00032E62"/>
    <w:rsid w:val="00034027"/>
    <w:rsid w:val="00034424"/>
    <w:rsid w:val="00035A74"/>
    <w:rsid w:val="00036E15"/>
    <w:rsid w:val="00037CAA"/>
    <w:rsid w:val="00040AE6"/>
    <w:rsid w:val="00040BB4"/>
    <w:rsid w:val="0004394A"/>
    <w:rsid w:val="00043A5D"/>
    <w:rsid w:val="00043E36"/>
    <w:rsid w:val="0004466A"/>
    <w:rsid w:val="000451AC"/>
    <w:rsid w:val="00045B13"/>
    <w:rsid w:val="00046898"/>
    <w:rsid w:val="00047189"/>
    <w:rsid w:val="00047619"/>
    <w:rsid w:val="00047D6A"/>
    <w:rsid w:val="000515F9"/>
    <w:rsid w:val="00051D3B"/>
    <w:rsid w:val="00052598"/>
    <w:rsid w:val="000534CD"/>
    <w:rsid w:val="00053693"/>
    <w:rsid w:val="00056103"/>
    <w:rsid w:val="000569C8"/>
    <w:rsid w:val="00056EA6"/>
    <w:rsid w:val="000600FB"/>
    <w:rsid w:val="00060BEE"/>
    <w:rsid w:val="0006145D"/>
    <w:rsid w:val="0006221A"/>
    <w:rsid w:val="00062A68"/>
    <w:rsid w:val="00062E52"/>
    <w:rsid w:val="00064424"/>
    <w:rsid w:val="000648A6"/>
    <w:rsid w:val="000650C7"/>
    <w:rsid w:val="000675E3"/>
    <w:rsid w:val="00067931"/>
    <w:rsid w:val="000711D8"/>
    <w:rsid w:val="00071D44"/>
    <w:rsid w:val="00072573"/>
    <w:rsid w:val="000743E6"/>
    <w:rsid w:val="00074EC0"/>
    <w:rsid w:val="00075236"/>
    <w:rsid w:val="00080376"/>
    <w:rsid w:val="000812AA"/>
    <w:rsid w:val="000822A9"/>
    <w:rsid w:val="00082526"/>
    <w:rsid w:val="000828FE"/>
    <w:rsid w:val="000845EB"/>
    <w:rsid w:val="000850F9"/>
    <w:rsid w:val="00086BC7"/>
    <w:rsid w:val="00086E52"/>
    <w:rsid w:val="00090449"/>
    <w:rsid w:val="00090721"/>
    <w:rsid w:val="000907E4"/>
    <w:rsid w:val="00093230"/>
    <w:rsid w:val="00093800"/>
    <w:rsid w:val="0009384F"/>
    <w:rsid w:val="000967A1"/>
    <w:rsid w:val="000A054A"/>
    <w:rsid w:val="000A0C6C"/>
    <w:rsid w:val="000A13AF"/>
    <w:rsid w:val="000A207B"/>
    <w:rsid w:val="000A3ECE"/>
    <w:rsid w:val="000A3F04"/>
    <w:rsid w:val="000A7D20"/>
    <w:rsid w:val="000B16C2"/>
    <w:rsid w:val="000B2D27"/>
    <w:rsid w:val="000B3E00"/>
    <w:rsid w:val="000B4291"/>
    <w:rsid w:val="000C032C"/>
    <w:rsid w:val="000C07FC"/>
    <w:rsid w:val="000C1247"/>
    <w:rsid w:val="000C1C9D"/>
    <w:rsid w:val="000C277A"/>
    <w:rsid w:val="000C3955"/>
    <w:rsid w:val="000C3C6E"/>
    <w:rsid w:val="000C5823"/>
    <w:rsid w:val="000C6D12"/>
    <w:rsid w:val="000C7618"/>
    <w:rsid w:val="000D07C3"/>
    <w:rsid w:val="000D0DAE"/>
    <w:rsid w:val="000D18E1"/>
    <w:rsid w:val="000D3707"/>
    <w:rsid w:val="000D4C63"/>
    <w:rsid w:val="000D59C0"/>
    <w:rsid w:val="000D6B69"/>
    <w:rsid w:val="000E23AA"/>
    <w:rsid w:val="000E558A"/>
    <w:rsid w:val="000E735B"/>
    <w:rsid w:val="000E7A92"/>
    <w:rsid w:val="000F1105"/>
    <w:rsid w:val="000F13C3"/>
    <w:rsid w:val="000F1B7D"/>
    <w:rsid w:val="000F1CC9"/>
    <w:rsid w:val="000F21CB"/>
    <w:rsid w:val="000F299C"/>
    <w:rsid w:val="000F44A4"/>
    <w:rsid w:val="000F5300"/>
    <w:rsid w:val="000F6A24"/>
    <w:rsid w:val="000F6E37"/>
    <w:rsid w:val="000F712D"/>
    <w:rsid w:val="000F7E49"/>
    <w:rsid w:val="00100992"/>
    <w:rsid w:val="00100CEE"/>
    <w:rsid w:val="001023F9"/>
    <w:rsid w:val="00102E2C"/>
    <w:rsid w:val="001030EE"/>
    <w:rsid w:val="00103C2F"/>
    <w:rsid w:val="0010692D"/>
    <w:rsid w:val="00106D31"/>
    <w:rsid w:val="00106E99"/>
    <w:rsid w:val="001103C9"/>
    <w:rsid w:val="00110939"/>
    <w:rsid w:val="00111950"/>
    <w:rsid w:val="00113A80"/>
    <w:rsid w:val="00115425"/>
    <w:rsid w:val="00115666"/>
    <w:rsid w:val="00115EC7"/>
    <w:rsid w:val="00116A7E"/>
    <w:rsid w:val="00117457"/>
    <w:rsid w:val="00117A2F"/>
    <w:rsid w:val="00117B4D"/>
    <w:rsid w:val="00117CE2"/>
    <w:rsid w:val="0012050F"/>
    <w:rsid w:val="00121501"/>
    <w:rsid w:val="0012211A"/>
    <w:rsid w:val="00122587"/>
    <w:rsid w:val="0012287C"/>
    <w:rsid w:val="001230A6"/>
    <w:rsid w:val="001235B7"/>
    <w:rsid w:val="0012406A"/>
    <w:rsid w:val="00124508"/>
    <w:rsid w:val="001274C0"/>
    <w:rsid w:val="001278EC"/>
    <w:rsid w:val="00130065"/>
    <w:rsid w:val="0013050D"/>
    <w:rsid w:val="001329CA"/>
    <w:rsid w:val="00133565"/>
    <w:rsid w:val="00133894"/>
    <w:rsid w:val="00133BFC"/>
    <w:rsid w:val="001345C1"/>
    <w:rsid w:val="00134868"/>
    <w:rsid w:val="0013610C"/>
    <w:rsid w:val="00136D04"/>
    <w:rsid w:val="0014006E"/>
    <w:rsid w:val="0014010A"/>
    <w:rsid w:val="00140778"/>
    <w:rsid w:val="001422A2"/>
    <w:rsid w:val="00142CBF"/>
    <w:rsid w:val="0014349E"/>
    <w:rsid w:val="001469D9"/>
    <w:rsid w:val="00151EED"/>
    <w:rsid w:val="001528F9"/>
    <w:rsid w:val="00152916"/>
    <w:rsid w:val="00152FA9"/>
    <w:rsid w:val="001549A4"/>
    <w:rsid w:val="00155351"/>
    <w:rsid w:val="0015729B"/>
    <w:rsid w:val="00157636"/>
    <w:rsid w:val="00160DD1"/>
    <w:rsid w:val="00161E89"/>
    <w:rsid w:val="001624CA"/>
    <w:rsid w:val="00162832"/>
    <w:rsid w:val="00163E4D"/>
    <w:rsid w:val="00164FD3"/>
    <w:rsid w:val="001652DB"/>
    <w:rsid w:val="00165421"/>
    <w:rsid w:val="0016666F"/>
    <w:rsid w:val="0016778C"/>
    <w:rsid w:val="00167CCD"/>
    <w:rsid w:val="00170D67"/>
    <w:rsid w:val="00172077"/>
    <w:rsid w:val="001736A2"/>
    <w:rsid w:val="001747E2"/>
    <w:rsid w:val="00174CAC"/>
    <w:rsid w:val="00175130"/>
    <w:rsid w:val="001753B2"/>
    <w:rsid w:val="001754B9"/>
    <w:rsid w:val="00176BAD"/>
    <w:rsid w:val="0017710D"/>
    <w:rsid w:val="001772AE"/>
    <w:rsid w:val="00177338"/>
    <w:rsid w:val="001779A2"/>
    <w:rsid w:val="001801DB"/>
    <w:rsid w:val="001808F4"/>
    <w:rsid w:val="00181873"/>
    <w:rsid w:val="00182386"/>
    <w:rsid w:val="00182BE1"/>
    <w:rsid w:val="00183528"/>
    <w:rsid w:val="00183540"/>
    <w:rsid w:val="00186350"/>
    <w:rsid w:val="001927AC"/>
    <w:rsid w:val="00192CBA"/>
    <w:rsid w:val="00193330"/>
    <w:rsid w:val="00196190"/>
    <w:rsid w:val="00196886"/>
    <w:rsid w:val="00196C3D"/>
    <w:rsid w:val="00196DDB"/>
    <w:rsid w:val="00197815"/>
    <w:rsid w:val="001A1DA6"/>
    <w:rsid w:val="001A2550"/>
    <w:rsid w:val="001A2E35"/>
    <w:rsid w:val="001A3B16"/>
    <w:rsid w:val="001A4765"/>
    <w:rsid w:val="001A5A7D"/>
    <w:rsid w:val="001A676D"/>
    <w:rsid w:val="001A6D46"/>
    <w:rsid w:val="001A6D8B"/>
    <w:rsid w:val="001A6DF3"/>
    <w:rsid w:val="001B0B49"/>
    <w:rsid w:val="001B18B5"/>
    <w:rsid w:val="001B2400"/>
    <w:rsid w:val="001B46A8"/>
    <w:rsid w:val="001B49D9"/>
    <w:rsid w:val="001B4B52"/>
    <w:rsid w:val="001B4FAB"/>
    <w:rsid w:val="001B693B"/>
    <w:rsid w:val="001B6A18"/>
    <w:rsid w:val="001B7D96"/>
    <w:rsid w:val="001C00CF"/>
    <w:rsid w:val="001C0AC8"/>
    <w:rsid w:val="001C6170"/>
    <w:rsid w:val="001C63D8"/>
    <w:rsid w:val="001C792C"/>
    <w:rsid w:val="001D0A4B"/>
    <w:rsid w:val="001D4136"/>
    <w:rsid w:val="001D4E25"/>
    <w:rsid w:val="001D50FA"/>
    <w:rsid w:val="001D5272"/>
    <w:rsid w:val="001E04A0"/>
    <w:rsid w:val="001E0C8F"/>
    <w:rsid w:val="001E188A"/>
    <w:rsid w:val="001E1E2F"/>
    <w:rsid w:val="001E2C73"/>
    <w:rsid w:val="001E5C9E"/>
    <w:rsid w:val="001E5F7D"/>
    <w:rsid w:val="001E7A5E"/>
    <w:rsid w:val="001E7CA0"/>
    <w:rsid w:val="001F2EA0"/>
    <w:rsid w:val="001F3001"/>
    <w:rsid w:val="001F369F"/>
    <w:rsid w:val="001F50FE"/>
    <w:rsid w:val="001F6655"/>
    <w:rsid w:val="001F79B1"/>
    <w:rsid w:val="0020028B"/>
    <w:rsid w:val="002008AB"/>
    <w:rsid w:val="002028FA"/>
    <w:rsid w:val="00202EA7"/>
    <w:rsid w:val="00203C58"/>
    <w:rsid w:val="002057CE"/>
    <w:rsid w:val="00205AD4"/>
    <w:rsid w:val="00206A4B"/>
    <w:rsid w:val="002075EF"/>
    <w:rsid w:val="00207CDF"/>
    <w:rsid w:val="00207D64"/>
    <w:rsid w:val="00210CC6"/>
    <w:rsid w:val="00213B6E"/>
    <w:rsid w:val="002147A7"/>
    <w:rsid w:val="00214801"/>
    <w:rsid w:val="002163FB"/>
    <w:rsid w:val="002179CE"/>
    <w:rsid w:val="002206C4"/>
    <w:rsid w:val="0022095D"/>
    <w:rsid w:val="00220D8B"/>
    <w:rsid w:val="00225A83"/>
    <w:rsid w:val="00226284"/>
    <w:rsid w:val="00226784"/>
    <w:rsid w:val="00226903"/>
    <w:rsid w:val="0022759E"/>
    <w:rsid w:val="0023030F"/>
    <w:rsid w:val="0023078D"/>
    <w:rsid w:val="00230ADF"/>
    <w:rsid w:val="00233030"/>
    <w:rsid w:val="002332D2"/>
    <w:rsid w:val="002332F1"/>
    <w:rsid w:val="00233438"/>
    <w:rsid w:val="002346D2"/>
    <w:rsid w:val="00234C0F"/>
    <w:rsid w:val="00235506"/>
    <w:rsid w:val="002356E0"/>
    <w:rsid w:val="00235C08"/>
    <w:rsid w:val="00240019"/>
    <w:rsid w:val="0024008C"/>
    <w:rsid w:val="002409B4"/>
    <w:rsid w:val="00241629"/>
    <w:rsid w:val="00241AE8"/>
    <w:rsid w:val="002441AE"/>
    <w:rsid w:val="00245322"/>
    <w:rsid w:val="002460F9"/>
    <w:rsid w:val="002461ED"/>
    <w:rsid w:val="002465AA"/>
    <w:rsid w:val="00246A95"/>
    <w:rsid w:val="00246F57"/>
    <w:rsid w:val="00247165"/>
    <w:rsid w:val="002502A3"/>
    <w:rsid w:val="00250833"/>
    <w:rsid w:val="00250A63"/>
    <w:rsid w:val="002510FD"/>
    <w:rsid w:val="002520DE"/>
    <w:rsid w:val="002539C1"/>
    <w:rsid w:val="00257E72"/>
    <w:rsid w:val="002609C0"/>
    <w:rsid w:val="00261257"/>
    <w:rsid w:val="00262172"/>
    <w:rsid w:val="002623E2"/>
    <w:rsid w:val="00262775"/>
    <w:rsid w:val="002640AF"/>
    <w:rsid w:val="00264640"/>
    <w:rsid w:val="002652AE"/>
    <w:rsid w:val="002654DE"/>
    <w:rsid w:val="00265E9F"/>
    <w:rsid w:val="00266F45"/>
    <w:rsid w:val="002670A9"/>
    <w:rsid w:val="002677F6"/>
    <w:rsid w:val="00267D49"/>
    <w:rsid w:val="00277033"/>
    <w:rsid w:val="00277B3A"/>
    <w:rsid w:val="00277E9F"/>
    <w:rsid w:val="00280358"/>
    <w:rsid w:val="00280603"/>
    <w:rsid w:val="00281001"/>
    <w:rsid w:val="00282A73"/>
    <w:rsid w:val="00282A8D"/>
    <w:rsid w:val="002834AA"/>
    <w:rsid w:val="00284363"/>
    <w:rsid w:val="002849F1"/>
    <w:rsid w:val="002856C8"/>
    <w:rsid w:val="00285D58"/>
    <w:rsid w:val="00286F89"/>
    <w:rsid w:val="002906F9"/>
    <w:rsid w:val="002917A2"/>
    <w:rsid w:val="00292F7B"/>
    <w:rsid w:val="00295039"/>
    <w:rsid w:val="0029680B"/>
    <w:rsid w:val="002A0160"/>
    <w:rsid w:val="002A1756"/>
    <w:rsid w:val="002A24D0"/>
    <w:rsid w:val="002A54F5"/>
    <w:rsid w:val="002A5B47"/>
    <w:rsid w:val="002B228B"/>
    <w:rsid w:val="002B2D4A"/>
    <w:rsid w:val="002B4D35"/>
    <w:rsid w:val="002B56E7"/>
    <w:rsid w:val="002B7498"/>
    <w:rsid w:val="002B7A4A"/>
    <w:rsid w:val="002C014E"/>
    <w:rsid w:val="002C0836"/>
    <w:rsid w:val="002C10B6"/>
    <w:rsid w:val="002C4738"/>
    <w:rsid w:val="002C59EB"/>
    <w:rsid w:val="002C6827"/>
    <w:rsid w:val="002C6CA4"/>
    <w:rsid w:val="002C6F4D"/>
    <w:rsid w:val="002C7064"/>
    <w:rsid w:val="002D0D3D"/>
    <w:rsid w:val="002D11A8"/>
    <w:rsid w:val="002D2784"/>
    <w:rsid w:val="002D2C7E"/>
    <w:rsid w:val="002D4862"/>
    <w:rsid w:val="002D509E"/>
    <w:rsid w:val="002D53DA"/>
    <w:rsid w:val="002D6BD2"/>
    <w:rsid w:val="002D6D5B"/>
    <w:rsid w:val="002E0B70"/>
    <w:rsid w:val="002E0F21"/>
    <w:rsid w:val="002E1879"/>
    <w:rsid w:val="002E1F7C"/>
    <w:rsid w:val="002E3E3C"/>
    <w:rsid w:val="002E41BB"/>
    <w:rsid w:val="002E4CE4"/>
    <w:rsid w:val="002E5827"/>
    <w:rsid w:val="002E5C44"/>
    <w:rsid w:val="002E60F1"/>
    <w:rsid w:val="002E6AC4"/>
    <w:rsid w:val="002E74F5"/>
    <w:rsid w:val="002F0F91"/>
    <w:rsid w:val="002F11D5"/>
    <w:rsid w:val="002F35FE"/>
    <w:rsid w:val="002F3760"/>
    <w:rsid w:val="002F3A07"/>
    <w:rsid w:val="002F4536"/>
    <w:rsid w:val="002F676C"/>
    <w:rsid w:val="002F6C5E"/>
    <w:rsid w:val="003016D6"/>
    <w:rsid w:val="00301B3C"/>
    <w:rsid w:val="0030235B"/>
    <w:rsid w:val="003036C9"/>
    <w:rsid w:val="003039E0"/>
    <w:rsid w:val="00303FE4"/>
    <w:rsid w:val="00304EC5"/>
    <w:rsid w:val="0030532D"/>
    <w:rsid w:val="00305B63"/>
    <w:rsid w:val="00305D69"/>
    <w:rsid w:val="00305EE4"/>
    <w:rsid w:val="00310046"/>
    <w:rsid w:val="00310330"/>
    <w:rsid w:val="003113E0"/>
    <w:rsid w:val="0031154E"/>
    <w:rsid w:val="00311C6F"/>
    <w:rsid w:val="00312220"/>
    <w:rsid w:val="00312B95"/>
    <w:rsid w:val="00312C04"/>
    <w:rsid w:val="00313840"/>
    <w:rsid w:val="00314D5D"/>
    <w:rsid w:val="003158AB"/>
    <w:rsid w:val="00320A40"/>
    <w:rsid w:val="00320EA4"/>
    <w:rsid w:val="00321AB3"/>
    <w:rsid w:val="003222F5"/>
    <w:rsid w:val="00322A19"/>
    <w:rsid w:val="00322C5C"/>
    <w:rsid w:val="00323587"/>
    <w:rsid w:val="00323996"/>
    <w:rsid w:val="00324808"/>
    <w:rsid w:val="00324859"/>
    <w:rsid w:val="0032652A"/>
    <w:rsid w:val="00326FB8"/>
    <w:rsid w:val="003275FC"/>
    <w:rsid w:val="00330111"/>
    <w:rsid w:val="0033110D"/>
    <w:rsid w:val="00332256"/>
    <w:rsid w:val="00332B67"/>
    <w:rsid w:val="003330DE"/>
    <w:rsid w:val="0033311B"/>
    <w:rsid w:val="00334CD0"/>
    <w:rsid w:val="00337412"/>
    <w:rsid w:val="00340133"/>
    <w:rsid w:val="00341363"/>
    <w:rsid w:val="00342424"/>
    <w:rsid w:val="00342679"/>
    <w:rsid w:val="00344EF9"/>
    <w:rsid w:val="00345F72"/>
    <w:rsid w:val="00346D4C"/>
    <w:rsid w:val="003477FA"/>
    <w:rsid w:val="00350556"/>
    <w:rsid w:val="003516BD"/>
    <w:rsid w:val="00351A59"/>
    <w:rsid w:val="00351B40"/>
    <w:rsid w:val="00351E90"/>
    <w:rsid w:val="003524A7"/>
    <w:rsid w:val="00354AF9"/>
    <w:rsid w:val="0035541B"/>
    <w:rsid w:val="003554FF"/>
    <w:rsid w:val="0035698B"/>
    <w:rsid w:val="00357149"/>
    <w:rsid w:val="00360059"/>
    <w:rsid w:val="003604CE"/>
    <w:rsid w:val="00363195"/>
    <w:rsid w:val="0036480A"/>
    <w:rsid w:val="00364D9F"/>
    <w:rsid w:val="00365074"/>
    <w:rsid w:val="003673FF"/>
    <w:rsid w:val="003708EA"/>
    <w:rsid w:val="0037193A"/>
    <w:rsid w:val="003721E8"/>
    <w:rsid w:val="00372321"/>
    <w:rsid w:val="00373D70"/>
    <w:rsid w:val="00373F92"/>
    <w:rsid w:val="00375ACD"/>
    <w:rsid w:val="00376652"/>
    <w:rsid w:val="00376E24"/>
    <w:rsid w:val="00382036"/>
    <w:rsid w:val="0038583A"/>
    <w:rsid w:val="00385FFA"/>
    <w:rsid w:val="00386ACF"/>
    <w:rsid w:val="00387600"/>
    <w:rsid w:val="00387744"/>
    <w:rsid w:val="00392136"/>
    <w:rsid w:val="0039228C"/>
    <w:rsid w:val="00392B4F"/>
    <w:rsid w:val="00393E8E"/>
    <w:rsid w:val="00394B25"/>
    <w:rsid w:val="00394D09"/>
    <w:rsid w:val="0039693C"/>
    <w:rsid w:val="003969B1"/>
    <w:rsid w:val="003A1A2B"/>
    <w:rsid w:val="003A26C2"/>
    <w:rsid w:val="003A3E21"/>
    <w:rsid w:val="003A4922"/>
    <w:rsid w:val="003A649F"/>
    <w:rsid w:val="003A6598"/>
    <w:rsid w:val="003A70EF"/>
    <w:rsid w:val="003A776F"/>
    <w:rsid w:val="003B08F4"/>
    <w:rsid w:val="003B1F83"/>
    <w:rsid w:val="003B6F65"/>
    <w:rsid w:val="003C0CCA"/>
    <w:rsid w:val="003C3486"/>
    <w:rsid w:val="003C4BE3"/>
    <w:rsid w:val="003C59A5"/>
    <w:rsid w:val="003C5BCC"/>
    <w:rsid w:val="003C727E"/>
    <w:rsid w:val="003D06A1"/>
    <w:rsid w:val="003D20E7"/>
    <w:rsid w:val="003D210F"/>
    <w:rsid w:val="003D2DCD"/>
    <w:rsid w:val="003D3FF4"/>
    <w:rsid w:val="003D4A94"/>
    <w:rsid w:val="003D4D81"/>
    <w:rsid w:val="003E0005"/>
    <w:rsid w:val="003E2A5A"/>
    <w:rsid w:val="003E2A6B"/>
    <w:rsid w:val="003E38A9"/>
    <w:rsid w:val="003E39E1"/>
    <w:rsid w:val="003E4B10"/>
    <w:rsid w:val="003E4BEF"/>
    <w:rsid w:val="003F4719"/>
    <w:rsid w:val="003F54EA"/>
    <w:rsid w:val="003F6B63"/>
    <w:rsid w:val="0040012C"/>
    <w:rsid w:val="00400B3D"/>
    <w:rsid w:val="004010AA"/>
    <w:rsid w:val="00401147"/>
    <w:rsid w:val="00401541"/>
    <w:rsid w:val="00403B61"/>
    <w:rsid w:val="00404BF7"/>
    <w:rsid w:val="00406000"/>
    <w:rsid w:val="00407AFB"/>
    <w:rsid w:val="004101A8"/>
    <w:rsid w:val="00410C66"/>
    <w:rsid w:val="004122C3"/>
    <w:rsid w:val="0041298E"/>
    <w:rsid w:val="00412B0A"/>
    <w:rsid w:val="0041573A"/>
    <w:rsid w:val="00415B2A"/>
    <w:rsid w:val="0042013C"/>
    <w:rsid w:val="00420EE3"/>
    <w:rsid w:val="00421B3A"/>
    <w:rsid w:val="00422194"/>
    <w:rsid w:val="004222D6"/>
    <w:rsid w:val="004229B3"/>
    <w:rsid w:val="004233BA"/>
    <w:rsid w:val="00423EDD"/>
    <w:rsid w:val="004258A9"/>
    <w:rsid w:val="00431785"/>
    <w:rsid w:val="004332C4"/>
    <w:rsid w:val="0043430D"/>
    <w:rsid w:val="004344C6"/>
    <w:rsid w:val="00434891"/>
    <w:rsid w:val="00436730"/>
    <w:rsid w:val="004409EF"/>
    <w:rsid w:val="00442551"/>
    <w:rsid w:val="004426FB"/>
    <w:rsid w:val="00447A2D"/>
    <w:rsid w:val="0045090B"/>
    <w:rsid w:val="00450FE3"/>
    <w:rsid w:val="004510F7"/>
    <w:rsid w:val="00451E96"/>
    <w:rsid w:val="00451F9E"/>
    <w:rsid w:val="00453659"/>
    <w:rsid w:val="00453B3E"/>
    <w:rsid w:val="00454A5A"/>
    <w:rsid w:val="00454F74"/>
    <w:rsid w:val="00455202"/>
    <w:rsid w:val="004555C1"/>
    <w:rsid w:val="00456050"/>
    <w:rsid w:val="00456CAC"/>
    <w:rsid w:val="0046132D"/>
    <w:rsid w:val="00462AE9"/>
    <w:rsid w:val="0046778C"/>
    <w:rsid w:val="00470159"/>
    <w:rsid w:val="004708FB"/>
    <w:rsid w:val="00470E10"/>
    <w:rsid w:val="00471228"/>
    <w:rsid w:val="00472C8A"/>
    <w:rsid w:val="00474DF5"/>
    <w:rsid w:val="00474E4B"/>
    <w:rsid w:val="00474F6B"/>
    <w:rsid w:val="00475147"/>
    <w:rsid w:val="00477B52"/>
    <w:rsid w:val="004812A9"/>
    <w:rsid w:val="00482731"/>
    <w:rsid w:val="00483343"/>
    <w:rsid w:val="004850F3"/>
    <w:rsid w:val="00490641"/>
    <w:rsid w:val="00490C42"/>
    <w:rsid w:val="00491890"/>
    <w:rsid w:val="00492A55"/>
    <w:rsid w:val="004957E5"/>
    <w:rsid w:val="004964E9"/>
    <w:rsid w:val="0049698D"/>
    <w:rsid w:val="004A40F5"/>
    <w:rsid w:val="004A444E"/>
    <w:rsid w:val="004A5519"/>
    <w:rsid w:val="004A6D46"/>
    <w:rsid w:val="004A6F7A"/>
    <w:rsid w:val="004A7D5A"/>
    <w:rsid w:val="004B177B"/>
    <w:rsid w:val="004B1BE1"/>
    <w:rsid w:val="004B3074"/>
    <w:rsid w:val="004B5C66"/>
    <w:rsid w:val="004B6921"/>
    <w:rsid w:val="004B7AD3"/>
    <w:rsid w:val="004C068B"/>
    <w:rsid w:val="004C3017"/>
    <w:rsid w:val="004C46DE"/>
    <w:rsid w:val="004C5CEE"/>
    <w:rsid w:val="004C665A"/>
    <w:rsid w:val="004D1199"/>
    <w:rsid w:val="004D17FC"/>
    <w:rsid w:val="004D370D"/>
    <w:rsid w:val="004D3765"/>
    <w:rsid w:val="004D73F1"/>
    <w:rsid w:val="004E0A54"/>
    <w:rsid w:val="004E189F"/>
    <w:rsid w:val="004E19A6"/>
    <w:rsid w:val="004E2405"/>
    <w:rsid w:val="004E3F17"/>
    <w:rsid w:val="004E67A5"/>
    <w:rsid w:val="004E7F9A"/>
    <w:rsid w:val="004F11C9"/>
    <w:rsid w:val="004F2043"/>
    <w:rsid w:val="004F31F9"/>
    <w:rsid w:val="004F355A"/>
    <w:rsid w:val="004F444B"/>
    <w:rsid w:val="004F5711"/>
    <w:rsid w:val="004F5A76"/>
    <w:rsid w:val="004F5EE9"/>
    <w:rsid w:val="004F63CE"/>
    <w:rsid w:val="004F6CD2"/>
    <w:rsid w:val="004F79CB"/>
    <w:rsid w:val="005003CC"/>
    <w:rsid w:val="005004D7"/>
    <w:rsid w:val="00500A95"/>
    <w:rsid w:val="00500E07"/>
    <w:rsid w:val="005014D8"/>
    <w:rsid w:val="00501B37"/>
    <w:rsid w:val="00502362"/>
    <w:rsid w:val="00503BE9"/>
    <w:rsid w:val="00503DAE"/>
    <w:rsid w:val="00504A34"/>
    <w:rsid w:val="00505597"/>
    <w:rsid w:val="00507935"/>
    <w:rsid w:val="00507C02"/>
    <w:rsid w:val="005123CB"/>
    <w:rsid w:val="005124E6"/>
    <w:rsid w:val="005125CF"/>
    <w:rsid w:val="00512E73"/>
    <w:rsid w:val="005154A3"/>
    <w:rsid w:val="0051603E"/>
    <w:rsid w:val="005202E3"/>
    <w:rsid w:val="00520905"/>
    <w:rsid w:val="00520F24"/>
    <w:rsid w:val="00521BFA"/>
    <w:rsid w:val="005232D7"/>
    <w:rsid w:val="00523995"/>
    <w:rsid w:val="00523C5A"/>
    <w:rsid w:val="0052510B"/>
    <w:rsid w:val="005269E1"/>
    <w:rsid w:val="00527761"/>
    <w:rsid w:val="005327DB"/>
    <w:rsid w:val="00532B37"/>
    <w:rsid w:val="00532E74"/>
    <w:rsid w:val="00535E0F"/>
    <w:rsid w:val="00536203"/>
    <w:rsid w:val="00540827"/>
    <w:rsid w:val="00541F4C"/>
    <w:rsid w:val="005438AB"/>
    <w:rsid w:val="00544C48"/>
    <w:rsid w:val="00545A12"/>
    <w:rsid w:val="00546515"/>
    <w:rsid w:val="00550BB5"/>
    <w:rsid w:val="005522DB"/>
    <w:rsid w:val="005536DB"/>
    <w:rsid w:val="005549D7"/>
    <w:rsid w:val="005605E0"/>
    <w:rsid w:val="00560FAB"/>
    <w:rsid w:val="00561A8C"/>
    <w:rsid w:val="00561BF5"/>
    <w:rsid w:val="00561E09"/>
    <w:rsid w:val="00561E21"/>
    <w:rsid w:val="005628A7"/>
    <w:rsid w:val="0056395A"/>
    <w:rsid w:val="00565173"/>
    <w:rsid w:val="00565265"/>
    <w:rsid w:val="00570E73"/>
    <w:rsid w:val="0057103C"/>
    <w:rsid w:val="00571410"/>
    <w:rsid w:val="0057169B"/>
    <w:rsid w:val="00572758"/>
    <w:rsid w:val="005735C2"/>
    <w:rsid w:val="00574BF2"/>
    <w:rsid w:val="005754C7"/>
    <w:rsid w:val="005758BB"/>
    <w:rsid w:val="00576746"/>
    <w:rsid w:val="00576E02"/>
    <w:rsid w:val="005771F8"/>
    <w:rsid w:val="005775E9"/>
    <w:rsid w:val="00580709"/>
    <w:rsid w:val="00581015"/>
    <w:rsid w:val="005828DF"/>
    <w:rsid w:val="00582CBE"/>
    <w:rsid w:val="005837D6"/>
    <w:rsid w:val="00583AAC"/>
    <w:rsid w:val="00584432"/>
    <w:rsid w:val="00584E31"/>
    <w:rsid w:val="005853C0"/>
    <w:rsid w:val="005858A6"/>
    <w:rsid w:val="00585911"/>
    <w:rsid w:val="005861F7"/>
    <w:rsid w:val="00586B05"/>
    <w:rsid w:val="00591E13"/>
    <w:rsid w:val="005922C6"/>
    <w:rsid w:val="005931FF"/>
    <w:rsid w:val="00593EDE"/>
    <w:rsid w:val="00596C4A"/>
    <w:rsid w:val="00597265"/>
    <w:rsid w:val="005A02D9"/>
    <w:rsid w:val="005A09B1"/>
    <w:rsid w:val="005A0B2C"/>
    <w:rsid w:val="005A1341"/>
    <w:rsid w:val="005A282C"/>
    <w:rsid w:val="005A2939"/>
    <w:rsid w:val="005A2985"/>
    <w:rsid w:val="005A29C1"/>
    <w:rsid w:val="005A3459"/>
    <w:rsid w:val="005A3707"/>
    <w:rsid w:val="005A4FAA"/>
    <w:rsid w:val="005A6973"/>
    <w:rsid w:val="005A6C29"/>
    <w:rsid w:val="005B09AD"/>
    <w:rsid w:val="005B18BE"/>
    <w:rsid w:val="005B2CD9"/>
    <w:rsid w:val="005B35E2"/>
    <w:rsid w:val="005B4296"/>
    <w:rsid w:val="005B509D"/>
    <w:rsid w:val="005B5A50"/>
    <w:rsid w:val="005B62C8"/>
    <w:rsid w:val="005C0FB4"/>
    <w:rsid w:val="005C1041"/>
    <w:rsid w:val="005C1F67"/>
    <w:rsid w:val="005C346B"/>
    <w:rsid w:val="005C5F30"/>
    <w:rsid w:val="005C698C"/>
    <w:rsid w:val="005C6E3D"/>
    <w:rsid w:val="005C702A"/>
    <w:rsid w:val="005C7318"/>
    <w:rsid w:val="005C7674"/>
    <w:rsid w:val="005C7ECC"/>
    <w:rsid w:val="005D2903"/>
    <w:rsid w:val="005D2BC1"/>
    <w:rsid w:val="005D3414"/>
    <w:rsid w:val="005D54A7"/>
    <w:rsid w:val="005D571F"/>
    <w:rsid w:val="005D61C2"/>
    <w:rsid w:val="005D67CB"/>
    <w:rsid w:val="005D705B"/>
    <w:rsid w:val="005E04EC"/>
    <w:rsid w:val="005E090D"/>
    <w:rsid w:val="005E16B9"/>
    <w:rsid w:val="005E34A2"/>
    <w:rsid w:val="005E4083"/>
    <w:rsid w:val="005E4FC4"/>
    <w:rsid w:val="005E5D68"/>
    <w:rsid w:val="005E6563"/>
    <w:rsid w:val="005E6EB3"/>
    <w:rsid w:val="005E75C1"/>
    <w:rsid w:val="005F0E79"/>
    <w:rsid w:val="005F0F3A"/>
    <w:rsid w:val="005F1862"/>
    <w:rsid w:val="005F1B42"/>
    <w:rsid w:val="005F1FA0"/>
    <w:rsid w:val="005F2A2F"/>
    <w:rsid w:val="005F375F"/>
    <w:rsid w:val="005F6905"/>
    <w:rsid w:val="005F6A15"/>
    <w:rsid w:val="005F74D3"/>
    <w:rsid w:val="00600ED3"/>
    <w:rsid w:val="0060142B"/>
    <w:rsid w:val="0060181D"/>
    <w:rsid w:val="00601BC3"/>
    <w:rsid w:val="006020F2"/>
    <w:rsid w:val="00602253"/>
    <w:rsid w:val="006033A5"/>
    <w:rsid w:val="006049A0"/>
    <w:rsid w:val="006051BB"/>
    <w:rsid w:val="006079A3"/>
    <w:rsid w:val="006108B6"/>
    <w:rsid w:val="0061146F"/>
    <w:rsid w:val="00611C97"/>
    <w:rsid w:val="006127DE"/>
    <w:rsid w:val="0061399E"/>
    <w:rsid w:val="006142B6"/>
    <w:rsid w:val="00614823"/>
    <w:rsid w:val="0061670E"/>
    <w:rsid w:val="0061781E"/>
    <w:rsid w:val="006227F8"/>
    <w:rsid w:val="0062293A"/>
    <w:rsid w:val="00623AB7"/>
    <w:rsid w:val="00623FB6"/>
    <w:rsid w:val="006255FF"/>
    <w:rsid w:val="00627B1F"/>
    <w:rsid w:val="00631B22"/>
    <w:rsid w:val="00632E86"/>
    <w:rsid w:val="00633157"/>
    <w:rsid w:val="00633754"/>
    <w:rsid w:val="0063731D"/>
    <w:rsid w:val="00642891"/>
    <w:rsid w:val="00642F3E"/>
    <w:rsid w:val="00645368"/>
    <w:rsid w:val="00647213"/>
    <w:rsid w:val="006478D9"/>
    <w:rsid w:val="00647DC4"/>
    <w:rsid w:val="006502F1"/>
    <w:rsid w:val="00651103"/>
    <w:rsid w:val="00653306"/>
    <w:rsid w:val="006540D1"/>
    <w:rsid w:val="0065448B"/>
    <w:rsid w:val="00655B5A"/>
    <w:rsid w:val="00660768"/>
    <w:rsid w:val="00660F63"/>
    <w:rsid w:val="0066111A"/>
    <w:rsid w:val="006626CC"/>
    <w:rsid w:val="00662BB7"/>
    <w:rsid w:val="0066330C"/>
    <w:rsid w:val="0066469A"/>
    <w:rsid w:val="006659DE"/>
    <w:rsid w:val="00665D96"/>
    <w:rsid w:val="00667104"/>
    <w:rsid w:val="0066793E"/>
    <w:rsid w:val="00667A27"/>
    <w:rsid w:val="00670E7D"/>
    <w:rsid w:val="00670ECC"/>
    <w:rsid w:val="0067466B"/>
    <w:rsid w:val="006751C3"/>
    <w:rsid w:val="006758C2"/>
    <w:rsid w:val="006759BE"/>
    <w:rsid w:val="00675D6D"/>
    <w:rsid w:val="00675DA0"/>
    <w:rsid w:val="00675EC3"/>
    <w:rsid w:val="00676FED"/>
    <w:rsid w:val="00677847"/>
    <w:rsid w:val="00680116"/>
    <w:rsid w:val="00680433"/>
    <w:rsid w:val="0068082D"/>
    <w:rsid w:val="00681142"/>
    <w:rsid w:val="0068186B"/>
    <w:rsid w:val="0068243D"/>
    <w:rsid w:val="00684335"/>
    <w:rsid w:val="00686D52"/>
    <w:rsid w:val="0069053D"/>
    <w:rsid w:val="006909C7"/>
    <w:rsid w:val="00690B64"/>
    <w:rsid w:val="00690DAD"/>
    <w:rsid w:val="00692D50"/>
    <w:rsid w:val="0069346D"/>
    <w:rsid w:val="0069441D"/>
    <w:rsid w:val="00695CAA"/>
    <w:rsid w:val="006967BE"/>
    <w:rsid w:val="00696A9A"/>
    <w:rsid w:val="00696FC6"/>
    <w:rsid w:val="00697D4B"/>
    <w:rsid w:val="006A2CC5"/>
    <w:rsid w:val="006B00C6"/>
    <w:rsid w:val="006B0483"/>
    <w:rsid w:val="006B12AB"/>
    <w:rsid w:val="006B19A4"/>
    <w:rsid w:val="006B1B50"/>
    <w:rsid w:val="006B1EAD"/>
    <w:rsid w:val="006B216D"/>
    <w:rsid w:val="006B2CE0"/>
    <w:rsid w:val="006B34FB"/>
    <w:rsid w:val="006B5046"/>
    <w:rsid w:val="006B5ED5"/>
    <w:rsid w:val="006B6C35"/>
    <w:rsid w:val="006B7361"/>
    <w:rsid w:val="006B79B3"/>
    <w:rsid w:val="006B7BAC"/>
    <w:rsid w:val="006C0585"/>
    <w:rsid w:val="006C239A"/>
    <w:rsid w:val="006C29E1"/>
    <w:rsid w:val="006C39F5"/>
    <w:rsid w:val="006C62DB"/>
    <w:rsid w:val="006C7F79"/>
    <w:rsid w:val="006D154A"/>
    <w:rsid w:val="006D3D17"/>
    <w:rsid w:val="006D4BD0"/>
    <w:rsid w:val="006D4C7E"/>
    <w:rsid w:val="006D5052"/>
    <w:rsid w:val="006D55B1"/>
    <w:rsid w:val="006D7D25"/>
    <w:rsid w:val="006E08FD"/>
    <w:rsid w:val="006E10AC"/>
    <w:rsid w:val="006E2161"/>
    <w:rsid w:val="006E233E"/>
    <w:rsid w:val="006E34D7"/>
    <w:rsid w:val="006E4EA2"/>
    <w:rsid w:val="006E58DB"/>
    <w:rsid w:val="006E7B06"/>
    <w:rsid w:val="006F058F"/>
    <w:rsid w:val="006F134F"/>
    <w:rsid w:val="006F1F15"/>
    <w:rsid w:val="006F21EC"/>
    <w:rsid w:val="006F269B"/>
    <w:rsid w:val="006F2CF7"/>
    <w:rsid w:val="006F52E6"/>
    <w:rsid w:val="006F5634"/>
    <w:rsid w:val="00701A09"/>
    <w:rsid w:val="00702043"/>
    <w:rsid w:val="00705F92"/>
    <w:rsid w:val="0070737D"/>
    <w:rsid w:val="007104C1"/>
    <w:rsid w:val="00713025"/>
    <w:rsid w:val="00713495"/>
    <w:rsid w:val="0071422C"/>
    <w:rsid w:val="007147DE"/>
    <w:rsid w:val="007155FA"/>
    <w:rsid w:val="00717D59"/>
    <w:rsid w:val="0072335A"/>
    <w:rsid w:val="007237E9"/>
    <w:rsid w:val="007244B1"/>
    <w:rsid w:val="00724B5A"/>
    <w:rsid w:val="00724CB6"/>
    <w:rsid w:val="00724E7B"/>
    <w:rsid w:val="00725E5D"/>
    <w:rsid w:val="00726181"/>
    <w:rsid w:val="00730716"/>
    <w:rsid w:val="00731714"/>
    <w:rsid w:val="007321DA"/>
    <w:rsid w:val="00732897"/>
    <w:rsid w:val="007328B0"/>
    <w:rsid w:val="00733FA9"/>
    <w:rsid w:val="0073498E"/>
    <w:rsid w:val="00735A8B"/>
    <w:rsid w:val="0073722D"/>
    <w:rsid w:val="00737B01"/>
    <w:rsid w:val="00737BC3"/>
    <w:rsid w:val="00740507"/>
    <w:rsid w:val="00740D3A"/>
    <w:rsid w:val="00740F42"/>
    <w:rsid w:val="00742FEA"/>
    <w:rsid w:val="00743ACF"/>
    <w:rsid w:val="00744963"/>
    <w:rsid w:val="00746924"/>
    <w:rsid w:val="00750711"/>
    <w:rsid w:val="00750E63"/>
    <w:rsid w:val="0075529A"/>
    <w:rsid w:val="00755E7E"/>
    <w:rsid w:val="0075775B"/>
    <w:rsid w:val="00757972"/>
    <w:rsid w:val="00760995"/>
    <w:rsid w:val="007623A1"/>
    <w:rsid w:val="00763178"/>
    <w:rsid w:val="007639C9"/>
    <w:rsid w:val="007659E8"/>
    <w:rsid w:val="00766E21"/>
    <w:rsid w:val="007671C9"/>
    <w:rsid w:val="00767BD8"/>
    <w:rsid w:val="00771818"/>
    <w:rsid w:val="00772686"/>
    <w:rsid w:val="00776673"/>
    <w:rsid w:val="007777ED"/>
    <w:rsid w:val="0078066D"/>
    <w:rsid w:val="00780E34"/>
    <w:rsid w:val="007811EE"/>
    <w:rsid w:val="00781526"/>
    <w:rsid w:val="007815B8"/>
    <w:rsid w:val="00782317"/>
    <w:rsid w:val="007834E1"/>
    <w:rsid w:val="00785695"/>
    <w:rsid w:val="00786B54"/>
    <w:rsid w:val="00786EA4"/>
    <w:rsid w:val="00790755"/>
    <w:rsid w:val="00790D7F"/>
    <w:rsid w:val="0079263F"/>
    <w:rsid w:val="00792E45"/>
    <w:rsid w:val="00793296"/>
    <w:rsid w:val="0079372A"/>
    <w:rsid w:val="0079470A"/>
    <w:rsid w:val="00795089"/>
    <w:rsid w:val="00796842"/>
    <w:rsid w:val="00796EF7"/>
    <w:rsid w:val="00797E86"/>
    <w:rsid w:val="007A0C5B"/>
    <w:rsid w:val="007A0C84"/>
    <w:rsid w:val="007A2D75"/>
    <w:rsid w:val="007A53BD"/>
    <w:rsid w:val="007A5DEA"/>
    <w:rsid w:val="007A5F92"/>
    <w:rsid w:val="007B0147"/>
    <w:rsid w:val="007B0E9D"/>
    <w:rsid w:val="007B5D02"/>
    <w:rsid w:val="007B77BB"/>
    <w:rsid w:val="007B7BB9"/>
    <w:rsid w:val="007C05D1"/>
    <w:rsid w:val="007C0F86"/>
    <w:rsid w:val="007C2184"/>
    <w:rsid w:val="007C3608"/>
    <w:rsid w:val="007C3A5E"/>
    <w:rsid w:val="007C4698"/>
    <w:rsid w:val="007C4F79"/>
    <w:rsid w:val="007C5F04"/>
    <w:rsid w:val="007C6B1C"/>
    <w:rsid w:val="007C6C67"/>
    <w:rsid w:val="007D0FC1"/>
    <w:rsid w:val="007D127E"/>
    <w:rsid w:val="007D1325"/>
    <w:rsid w:val="007D1CCE"/>
    <w:rsid w:val="007D1FB4"/>
    <w:rsid w:val="007D21FC"/>
    <w:rsid w:val="007D3312"/>
    <w:rsid w:val="007D3E22"/>
    <w:rsid w:val="007D4040"/>
    <w:rsid w:val="007D50B6"/>
    <w:rsid w:val="007D512D"/>
    <w:rsid w:val="007D6683"/>
    <w:rsid w:val="007D7936"/>
    <w:rsid w:val="007D7FE4"/>
    <w:rsid w:val="007E0256"/>
    <w:rsid w:val="007E04E2"/>
    <w:rsid w:val="007E1A35"/>
    <w:rsid w:val="007E2E69"/>
    <w:rsid w:val="007E3807"/>
    <w:rsid w:val="007E4539"/>
    <w:rsid w:val="007E45D0"/>
    <w:rsid w:val="007E6066"/>
    <w:rsid w:val="007E6EAA"/>
    <w:rsid w:val="007E7471"/>
    <w:rsid w:val="007E7867"/>
    <w:rsid w:val="007F078A"/>
    <w:rsid w:val="007F109A"/>
    <w:rsid w:val="007F1D8C"/>
    <w:rsid w:val="007F2068"/>
    <w:rsid w:val="007F253F"/>
    <w:rsid w:val="007F2B18"/>
    <w:rsid w:val="007F5174"/>
    <w:rsid w:val="007F5352"/>
    <w:rsid w:val="007F53DD"/>
    <w:rsid w:val="007F7347"/>
    <w:rsid w:val="00800E20"/>
    <w:rsid w:val="00801E17"/>
    <w:rsid w:val="00802321"/>
    <w:rsid w:val="00802A0F"/>
    <w:rsid w:val="00803189"/>
    <w:rsid w:val="0080345C"/>
    <w:rsid w:val="00803D57"/>
    <w:rsid w:val="008042D1"/>
    <w:rsid w:val="00804E10"/>
    <w:rsid w:val="00806C0C"/>
    <w:rsid w:val="00806F9D"/>
    <w:rsid w:val="0080769D"/>
    <w:rsid w:val="008079A2"/>
    <w:rsid w:val="00810BAE"/>
    <w:rsid w:val="00812113"/>
    <w:rsid w:val="008122AF"/>
    <w:rsid w:val="00812FAB"/>
    <w:rsid w:val="00813D40"/>
    <w:rsid w:val="0081434A"/>
    <w:rsid w:val="008152D8"/>
    <w:rsid w:val="008153F8"/>
    <w:rsid w:val="00815602"/>
    <w:rsid w:val="008156F9"/>
    <w:rsid w:val="0081658F"/>
    <w:rsid w:val="00816D11"/>
    <w:rsid w:val="00821569"/>
    <w:rsid w:val="0082167F"/>
    <w:rsid w:val="00822308"/>
    <w:rsid w:val="008243ED"/>
    <w:rsid w:val="00824839"/>
    <w:rsid w:val="00826B6A"/>
    <w:rsid w:val="00826BC7"/>
    <w:rsid w:val="0082782E"/>
    <w:rsid w:val="00831443"/>
    <w:rsid w:val="0083192C"/>
    <w:rsid w:val="00835C42"/>
    <w:rsid w:val="00835C5B"/>
    <w:rsid w:val="00836A74"/>
    <w:rsid w:val="00837F89"/>
    <w:rsid w:val="00841D7F"/>
    <w:rsid w:val="00842874"/>
    <w:rsid w:val="00842A37"/>
    <w:rsid w:val="00842A7D"/>
    <w:rsid w:val="00843087"/>
    <w:rsid w:val="00845543"/>
    <w:rsid w:val="008514C4"/>
    <w:rsid w:val="00851DE3"/>
    <w:rsid w:val="00851E6C"/>
    <w:rsid w:val="00853CD9"/>
    <w:rsid w:val="0085476F"/>
    <w:rsid w:val="0085561B"/>
    <w:rsid w:val="00855DC5"/>
    <w:rsid w:val="00856149"/>
    <w:rsid w:val="0085705E"/>
    <w:rsid w:val="0085722B"/>
    <w:rsid w:val="0085764F"/>
    <w:rsid w:val="00857EC7"/>
    <w:rsid w:val="00860471"/>
    <w:rsid w:val="0086057C"/>
    <w:rsid w:val="008609C8"/>
    <w:rsid w:val="0086153C"/>
    <w:rsid w:val="0086160E"/>
    <w:rsid w:val="00861D34"/>
    <w:rsid w:val="00862AF2"/>
    <w:rsid w:val="0086497A"/>
    <w:rsid w:val="00864FA6"/>
    <w:rsid w:val="00867A15"/>
    <w:rsid w:val="00870B22"/>
    <w:rsid w:val="00870C18"/>
    <w:rsid w:val="00870E40"/>
    <w:rsid w:val="008726C9"/>
    <w:rsid w:val="00872933"/>
    <w:rsid w:val="00872E31"/>
    <w:rsid w:val="00873628"/>
    <w:rsid w:val="008752AC"/>
    <w:rsid w:val="0087566E"/>
    <w:rsid w:val="00875DA2"/>
    <w:rsid w:val="0087737D"/>
    <w:rsid w:val="00880965"/>
    <w:rsid w:val="00880B94"/>
    <w:rsid w:val="00880BFE"/>
    <w:rsid w:val="00881598"/>
    <w:rsid w:val="00882728"/>
    <w:rsid w:val="0088387D"/>
    <w:rsid w:val="00883D2F"/>
    <w:rsid w:val="00883D8B"/>
    <w:rsid w:val="00885C15"/>
    <w:rsid w:val="00886E20"/>
    <w:rsid w:val="008902D5"/>
    <w:rsid w:val="00890B5F"/>
    <w:rsid w:val="00892E5F"/>
    <w:rsid w:val="008936EE"/>
    <w:rsid w:val="0089395B"/>
    <w:rsid w:val="008944BE"/>
    <w:rsid w:val="00894C19"/>
    <w:rsid w:val="0089603D"/>
    <w:rsid w:val="00896E6D"/>
    <w:rsid w:val="008A1D65"/>
    <w:rsid w:val="008A28EA"/>
    <w:rsid w:val="008A2E98"/>
    <w:rsid w:val="008A2F40"/>
    <w:rsid w:val="008A307C"/>
    <w:rsid w:val="008A3BF3"/>
    <w:rsid w:val="008A4EA0"/>
    <w:rsid w:val="008B003B"/>
    <w:rsid w:val="008B02CB"/>
    <w:rsid w:val="008B12F1"/>
    <w:rsid w:val="008B1430"/>
    <w:rsid w:val="008B3DD9"/>
    <w:rsid w:val="008B44C4"/>
    <w:rsid w:val="008B467C"/>
    <w:rsid w:val="008B54DB"/>
    <w:rsid w:val="008B57A7"/>
    <w:rsid w:val="008C4131"/>
    <w:rsid w:val="008C496D"/>
    <w:rsid w:val="008C5B5F"/>
    <w:rsid w:val="008D0BB1"/>
    <w:rsid w:val="008D1B07"/>
    <w:rsid w:val="008D2AE5"/>
    <w:rsid w:val="008D372F"/>
    <w:rsid w:val="008D5B56"/>
    <w:rsid w:val="008D6736"/>
    <w:rsid w:val="008D6C28"/>
    <w:rsid w:val="008D6CAB"/>
    <w:rsid w:val="008E1E57"/>
    <w:rsid w:val="008E2872"/>
    <w:rsid w:val="008E4578"/>
    <w:rsid w:val="008E477E"/>
    <w:rsid w:val="008E4C72"/>
    <w:rsid w:val="008E4CB5"/>
    <w:rsid w:val="008E571F"/>
    <w:rsid w:val="008E5D5C"/>
    <w:rsid w:val="008E7699"/>
    <w:rsid w:val="008E7B57"/>
    <w:rsid w:val="008F0B20"/>
    <w:rsid w:val="008F0C1A"/>
    <w:rsid w:val="008F0D2F"/>
    <w:rsid w:val="008F10C4"/>
    <w:rsid w:val="008F24B2"/>
    <w:rsid w:val="008F2E1A"/>
    <w:rsid w:val="008F3CED"/>
    <w:rsid w:val="008F559F"/>
    <w:rsid w:val="0090042A"/>
    <w:rsid w:val="00901209"/>
    <w:rsid w:val="009017E5"/>
    <w:rsid w:val="0090251A"/>
    <w:rsid w:val="00902F4D"/>
    <w:rsid w:val="00902FA2"/>
    <w:rsid w:val="009031C7"/>
    <w:rsid w:val="009039E2"/>
    <w:rsid w:val="00906E94"/>
    <w:rsid w:val="00912C15"/>
    <w:rsid w:val="0091343F"/>
    <w:rsid w:val="00916318"/>
    <w:rsid w:val="0091668A"/>
    <w:rsid w:val="0091794D"/>
    <w:rsid w:val="00917FDF"/>
    <w:rsid w:val="009217DC"/>
    <w:rsid w:val="00922ACD"/>
    <w:rsid w:val="00922C04"/>
    <w:rsid w:val="00922C2C"/>
    <w:rsid w:val="00924AF2"/>
    <w:rsid w:val="00926EB4"/>
    <w:rsid w:val="00927C6A"/>
    <w:rsid w:val="009302B0"/>
    <w:rsid w:val="00930D40"/>
    <w:rsid w:val="009319D3"/>
    <w:rsid w:val="00931A0C"/>
    <w:rsid w:val="00931C8D"/>
    <w:rsid w:val="009320A9"/>
    <w:rsid w:val="00933DB6"/>
    <w:rsid w:val="009367FB"/>
    <w:rsid w:val="00937175"/>
    <w:rsid w:val="00940331"/>
    <w:rsid w:val="00944D29"/>
    <w:rsid w:val="00945152"/>
    <w:rsid w:val="00945E93"/>
    <w:rsid w:val="009467C0"/>
    <w:rsid w:val="00946B67"/>
    <w:rsid w:val="00952155"/>
    <w:rsid w:val="00953499"/>
    <w:rsid w:val="009543E9"/>
    <w:rsid w:val="00955709"/>
    <w:rsid w:val="00955A01"/>
    <w:rsid w:val="00955CE9"/>
    <w:rsid w:val="00956090"/>
    <w:rsid w:val="00956166"/>
    <w:rsid w:val="0095629F"/>
    <w:rsid w:val="0095649A"/>
    <w:rsid w:val="00957B9D"/>
    <w:rsid w:val="009605F7"/>
    <w:rsid w:val="009608D0"/>
    <w:rsid w:val="00961A66"/>
    <w:rsid w:val="00962054"/>
    <w:rsid w:val="009621AD"/>
    <w:rsid w:val="00962DD6"/>
    <w:rsid w:val="00963927"/>
    <w:rsid w:val="0096404E"/>
    <w:rsid w:val="00964682"/>
    <w:rsid w:val="00964DE0"/>
    <w:rsid w:val="00966D9C"/>
    <w:rsid w:val="00967D14"/>
    <w:rsid w:val="0097052A"/>
    <w:rsid w:val="0097112C"/>
    <w:rsid w:val="00971511"/>
    <w:rsid w:val="009726D9"/>
    <w:rsid w:val="00972CF3"/>
    <w:rsid w:val="0097538C"/>
    <w:rsid w:val="00976E05"/>
    <w:rsid w:val="00977493"/>
    <w:rsid w:val="00982DB1"/>
    <w:rsid w:val="00984377"/>
    <w:rsid w:val="00984C6A"/>
    <w:rsid w:val="00984DD8"/>
    <w:rsid w:val="009850ED"/>
    <w:rsid w:val="009876C6"/>
    <w:rsid w:val="00987D92"/>
    <w:rsid w:val="00991BEB"/>
    <w:rsid w:val="00991E15"/>
    <w:rsid w:val="0099275A"/>
    <w:rsid w:val="00992975"/>
    <w:rsid w:val="00992A12"/>
    <w:rsid w:val="00992BE0"/>
    <w:rsid w:val="00992D4E"/>
    <w:rsid w:val="00994054"/>
    <w:rsid w:val="00994A8E"/>
    <w:rsid w:val="009953B5"/>
    <w:rsid w:val="00996E53"/>
    <w:rsid w:val="009973DF"/>
    <w:rsid w:val="00997A82"/>
    <w:rsid w:val="009A0974"/>
    <w:rsid w:val="009A3671"/>
    <w:rsid w:val="009A40FB"/>
    <w:rsid w:val="009A5923"/>
    <w:rsid w:val="009A7B53"/>
    <w:rsid w:val="009B23C4"/>
    <w:rsid w:val="009B34C7"/>
    <w:rsid w:val="009B3EDB"/>
    <w:rsid w:val="009B616F"/>
    <w:rsid w:val="009B6BB2"/>
    <w:rsid w:val="009B7FBE"/>
    <w:rsid w:val="009C0CCF"/>
    <w:rsid w:val="009C1012"/>
    <w:rsid w:val="009C2017"/>
    <w:rsid w:val="009C323E"/>
    <w:rsid w:val="009C341C"/>
    <w:rsid w:val="009C3932"/>
    <w:rsid w:val="009C4409"/>
    <w:rsid w:val="009C45A2"/>
    <w:rsid w:val="009C638A"/>
    <w:rsid w:val="009C692D"/>
    <w:rsid w:val="009C72B9"/>
    <w:rsid w:val="009D0077"/>
    <w:rsid w:val="009D1CB7"/>
    <w:rsid w:val="009D238C"/>
    <w:rsid w:val="009D4FA2"/>
    <w:rsid w:val="009D5915"/>
    <w:rsid w:val="009D5C06"/>
    <w:rsid w:val="009D6AD5"/>
    <w:rsid w:val="009D6B5D"/>
    <w:rsid w:val="009D72CE"/>
    <w:rsid w:val="009E0E06"/>
    <w:rsid w:val="009E2A36"/>
    <w:rsid w:val="009E2C34"/>
    <w:rsid w:val="009E3461"/>
    <w:rsid w:val="009E3E90"/>
    <w:rsid w:val="009E4734"/>
    <w:rsid w:val="009E4A17"/>
    <w:rsid w:val="009E5ACA"/>
    <w:rsid w:val="009E7A10"/>
    <w:rsid w:val="009F0112"/>
    <w:rsid w:val="009F037F"/>
    <w:rsid w:val="009F136E"/>
    <w:rsid w:val="009F1F9E"/>
    <w:rsid w:val="009F2E80"/>
    <w:rsid w:val="009F34BE"/>
    <w:rsid w:val="009F4E1D"/>
    <w:rsid w:val="009F7EAC"/>
    <w:rsid w:val="00A00A57"/>
    <w:rsid w:val="00A01B6B"/>
    <w:rsid w:val="00A02C88"/>
    <w:rsid w:val="00A03110"/>
    <w:rsid w:val="00A04777"/>
    <w:rsid w:val="00A05FE3"/>
    <w:rsid w:val="00A06005"/>
    <w:rsid w:val="00A06726"/>
    <w:rsid w:val="00A06A5C"/>
    <w:rsid w:val="00A07123"/>
    <w:rsid w:val="00A07634"/>
    <w:rsid w:val="00A079C0"/>
    <w:rsid w:val="00A07A2E"/>
    <w:rsid w:val="00A10D64"/>
    <w:rsid w:val="00A11584"/>
    <w:rsid w:val="00A12066"/>
    <w:rsid w:val="00A124E4"/>
    <w:rsid w:val="00A138E6"/>
    <w:rsid w:val="00A13A90"/>
    <w:rsid w:val="00A14526"/>
    <w:rsid w:val="00A14FF9"/>
    <w:rsid w:val="00A16576"/>
    <w:rsid w:val="00A1695D"/>
    <w:rsid w:val="00A1701D"/>
    <w:rsid w:val="00A20DA7"/>
    <w:rsid w:val="00A22CED"/>
    <w:rsid w:val="00A22EC6"/>
    <w:rsid w:val="00A22EFF"/>
    <w:rsid w:val="00A2374F"/>
    <w:rsid w:val="00A2581E"/>
    <w:rsid w:val="00A25918"/>
    <w:rsid w:val="00A2591F"/>
    <w:rsid w:val="00A26180"/>
    <w:rsid w:val="00A26B89"/>
    <w:rsid w:val="00A3130E"/>
    <w:rsid w:val="00A3135E"/>
    <w:rsid w:val="00A3155E"/>
    <w:rsid w:val="00A325A9"/>
    <w:rsid w:val="00A325C4"/>
    <w:rsid w:val="00A34132"/>
    <w:rsid w:val="00A34E42"/>
    <w:rsid w:val="00A35AD1"/>
    <w:rsid w:val="00A36938"/>
    <w:rsid w:val="00A36C6A"/>
    <w:rsid w:val="00A37860"/>
    <w:rsid w:val="00A40098"/>
    <w:rsid w:val="00A4309A"/>
    <w:rsid w:val="00A43458"/>
    <w:rsid w:val="00A434D1"/>
    <w:rsid w:val="00A4392C"/>
    <w:rsid w:val="00A43D90"/>
    <w:rsid w:val="00A43E3B"/>
    <w:rsid w:val="00A44CE8"/>
    <w:rsid w:val="00A45406"/>
    <w:rsid w:val="00A47119"/>
    <w:rsid w:val="00A5114D"/>
    <w:rsid w:val="00A526B4"/>
    <w:rsid w:val="00A545C7"/>
    <w:rsid w:val="00A55E69"/>
    <w:rsid w:val="00A560F9"/>
    <w:rsid w:val="00A56DA5"/>
    <w:rsid w:val="00A60574"/>
    <w:rsid w:val="00A607EA"/>
    <w:rsid w:val="00A61035"/>
    <w:rsid w:val="00A61908"/>
    <w:rsid w:val="00A6222F"/>
    <w:rsid w:val="00A632A2"/>
    <w:rsid w:val="00A63312"/>
    <w:rsid w:val="00A64571"/>
    <w:rsid w:val="00A6470A"/>
    <w:rsid w:val="00A65088"/>
    <w:rsid w:val="00A65E7B"/>
    <w:rsid w:val="00A660C5"/>
    <w:rsid w:val="00A66913"/>
    <w:rsid w:val="00A67D35"/>
    <w:rsid w:val="00A705A6"/>
    <w:rsid w:val="00A70888"/>
    <w:rsid w:val="00A710ED"/>
    <w:rsid w:val="00A722AD"/>
    <w:rsid w:val="00A742F2"/>
    <w:rsid w:val="00A74FB7"/>
    <w:rsid w:val="00A75492"/>
    <w:rsid w:val="00A75B74"/>
    <w:rsid w:val="00A77CBA"/>
    <w:rsid w:val="00A8065C"/>
    <w:rsid w:val="00A813ED"/>
    <w:rsid w:val="00A81F9C"/>
    <w:rsid w:val="00A82AC2"/>
    <w:rsid w:val="00A82AD6"/>
    <w:rsid w:val="00A8426B"/>
    <w:rsid w:val="00A84B2B"/>
    <w:rsid w:val="00A8551F"/>
    <w:rsid w:val="00A8633B"/>
    <w:rsid w:val="00A86738"/>
    <w:rsid w:val="00A877DD"/>
    <w:rsid w:val="00A87EA4"/>
    <w:rsid w:val="00A9144B"/>
    <w:rsid w:val="00A918F7"/>
    <w:rsid w:val="00A92F4F"/>
    <w:rsid w:val="00A9319B"/>
    <w:rsid w:val="00A93E34"/>
    <w:rsid w:val="00A94096"/>
    <w:rsid w:val="00A94FEE"/>
    <w:rsid w:val="00A95584"/>
    <w:rsid w:val="00A9625E"/>
    <w:rsid w:val="00A96FB7"/>
    <w:rsid w:val="00A97209"/>
    <w:rsid w:val="00A9749F"/>
    <w:rsid w:val="00A97DA6"/>
    <w:rsid w:val="00AA0D3F"/>
    <w:rsid w:val="00AA131B"/>
    <w:rsid w:val="00AA1DB9"/>
    <w:rsid w:val="00AA27ED"/>
    <w:rsid w:val="00AA3D45"/>
    <w:rsid w:val="00AA46B8"/>
    <w:rsid w:val="00AA4F06"/>
    <w:rsid w:val="00AA507A"/>
    <w:rsid w:val="00AA529C"/>
    <w:rsid w:val="00AA5DCE"/>
    <w:rsid w:val="00AA6074"/>
    <w:rsid w:val="00AA62A1"/>
    <w:rsid w:val="00AB0AC5"/>
    <w:rsid w:val="00AB0BFA"/>
    <w:rsid w:val="00AB0C5A"/>
    <w:rsid w:val="00AB37AE"/>
    <w:rsid w:val="00AB3D45"/>
    <w:rsid w:val="00AB48ED"/>
    <w:rsid w:val="00AB4E71"/>
    <w:rsid w:val="00AB56F9"/>
    <w:rsid w:val="00AB5767"/>
    <w:rsid w:val="00AB5E2E"/>
    <w:rsid w:val="00AB61AC"/>
    <w:rsid w:val="00AB6A70"/>
    <w:rsid w:val="00AB7D52"/>
    <w:rsid w:val="00AC117E"/>
    <w:rsid w:val="00AC2377"/>
    <w:rsid w:val="00AC401E"/>
    <w:rsid w:val="00AC4501"/>
    <w:rsid w:val="00AC4792"/>
    <w:rsid w:val="00AC4E77"/>
    <w:rsid w:val="00AC5754"/>
    <w:rsid w:val="00AC79C2"/>
    <w:rsid w:val="00AC7CFA"/>
    <w:rsid w:val="00AD03F2"/>
    <w:rsid w:val="00AD330F"/>
    <w:rsid w:val="00AD43E6"/>
    <w:rsid w:val="00AD65C5"/>
    <w:rsid w:val="00AD6C4E"/>
    <w:rsid w:val="00AD75E0"/>
    <w:rsid w:val="00AD7B4E"/>
    <w:rsid w:val="00AE05A9"/>
    <w:rsid w:val="00AE0EF3"/>
    <w:rsid w:val="00AE0EF8"/>
    <w:rsid w:val="00AE1FD9"/>
    <w:rsid w:val="00AE2057"/>
    <w:rsid w:val="00AE2326"/>
    <w:rsid w:val="00AE2774"/>
    <w:rsid w:val="00AE354D"/>
    <w:rsid w:val="00AE355C"/>
    <w:rsid w:val="00AE4FA2"/>
    <w:rsid w:val="00AF093A"/>
    <w:rsid w:val="00AF09A5"/>
    <w:rsid w:val="00AF1D6C"/>
    <w:rsid w:val="00AF34B8"/>
    <w:rsid w:val="00AF5108"/>
    <w:rsid w:val="00B013C3"/>
    <w:rsid w:val="00B02F4D"/>
    <w:rsid w:val="00B0525D"/>
    <w:rsid w:val="00B05ADC"/>
    <w:rsid w:val="00B05B29"/>
    <w:rsid w:val="00B06015"/>
    <w:rsid w:val="00B069D9"/>
    <w:rsid w:val="00B06B26"/>
    <w:rsid w:val="00B06EAE"/>
    <w:rsid w:val="00B10133"/>
    <w:rsid w:val="00B1075F"/>
    <w:rsid w:val="00B111C6"/>
    <w:rsid w:val="00B11EED"/>
    <w:rsid w:val="00B13D27"/>
    <w:rsid w:val="00B14736"/>
    <w:rsid w:val="00B14ACD"/>
    <w:rsid w:val="00B14DB7"/>
    <w:rsid w:val="00B17689"/>
    <w:rsid w:val="00B20E88"/>
    <w:rsid w:val="00B21D9D"/>
    <w:rsid w:val="00B2342E"/>
    <w:rsid w:val="00B23D99"/>
    <w:rsid w:val="00B24C89"/>
    <w:rsid w:val="00B2607F"/>
    <w:rsid w:val="00B262CA"/>
    <w:rsid w:val="00B3012C"/>
    <w:rsid w:val="00B30AE0"/>
    <w:rsid w:val="00B30EA9"/>
    <w:rsid w:val="00B313BF"/>
    <w:rsid w:val="00B31B37"/>
    <w:rsid w:val="00B31DF3"/>
    <w:rsid w:val="00B32C91"/>
    <w:rsid w:val="00B3544D"/>
    <w:rsid w:val="00B37CC8"/>
    <w:rsid w:val="00B476AD"/>
    <w:rsid w:val="00B50A21"/>
    <w:rsid w:val="00B5161F"/>
    <w:rsid w:val="00B519C1"/>
    <w:rsid w:val="00B5217E"/>
    <w:rsid w:val="00B5300A"/>
    <w:rsid w:val="00B55E6E"/>
    <w:rsid w:val="00B563B7"/>
    <w:rsid w:val="00B56D8B"/>
    <w:rsid w:val="00B56FA7"/>
    <w:rsid w:val="00B5708A"/>
    <w:rsid w:val="00B579E2"/>
    <w:rsid w:val="00B63CC6"/>
    <w:rsid w:val="00B64B75"/>
    <w:rsid w:val="00B658A8"/>
    <w:rsid w:val="00B701F7"/>
    <w:rsid w:val="00B74294"/>
    <w:rsid w:val="00B748C2"/>
    <w:rsid w:val="00B74CE0"/>
    <w:rsid w:val="00B75FEE"/>
    <w:rsid w:val="00B76701"/>
    <w:rsid w:val="00B76B99"/>
    <w:rsid w:val="00B772CF"/>
    <w:rsid w:val="00B77E8D"/>
    <w:rsid w:val="00B80171"/>
    <w:rsid w:val="00B805D4"/>
    <w:rsid w:val="00B808BF"/>
    <w:rsid w:val="00B80DA0"/>
    <w:rsid w:val="00B81124"/>
    <w:rsid w:val="00B82065"/>
    <w:rsid w:val="00B823FF"/>
    <w:rsid w:val="00B83759"/>
    <w:rsid w:val="00B841D2"/>
    <w:rsid w:val="00B843F1"/>
    <w:rsid w:val="00B85593"/>
    <w:rsid w:val="00B8565A"/>
    <w:rsid w:val="00B8668C"/>
    <w:rsid w:val="00B87726"/>
    <w:rsid w:val="00B90D10"/>
    <w:rsid w:val="00B917F6"/>
    <w:rsid w:val="00B92B29"/>
    <w:rsid w:val="00B935FB"/>
    <w:rsid w:val="00B94486"/>
    <w:rsid w:val="00B9472F"/>
    <w:rsid w:val="00B956FB"/>
    <w:rsid w:val="00B96589"/>
    <w:rsid w:val="00B96A5F"/>
    <w:rsid w:val="00B96AD3"/>
    <w:rsid w:val="00B97D0D"/>
    <w:rsid w:val="00B97F45"/>
    <w:rsid w:val="00BA220B"/>
    <w:rsid w:val="00BA22AB"/>
    <w:rsid w:val="00BA2C99"/>
    <w:rsid w:val="00BA36D4"/>
    <w:rsid w:val="00BA4532"/>
    <w:rsid w:val="00BA54A5"/>
    <w:rsid w:val="00BA68D9"/>
    <w:rsid w:val="00BA6A0B"/>
    <w:rsid w:val="00BA720D"/>
    <w:rsid w:val="00BA7F71"/>
    <w:rsid w:val="00BB077C"/>
    <w:rsid w:val="00BB1462"/>
    <w:rsid w:val="00BB16BE"/>
    <w:rsid w:val="00BB1A42"/>
    <w:rsid w:val="00BB2C63"/>
    <w:rsid w:val="00BB2C99"/>
    <w:rsid w:val="00BB504D"/>
    <w:rsid w:val="00BB65FC"/>
    <w:rsid w:val="00BB6C23"/>
    <w:rsid w:val="00BC133E"/>
    <w:rsid w:val="00BC14F4"/>
    <w:rsid w:val="00BC3B2D"/>
    <w:rsid w:val="00BC3F20"/>
    <w:rsid w:val="00BC4C8D"/>
    <w:rsid w:val="00BC690B"/>
    <w:rsid w:val="00BC6B36"/>
    <w:rsid w:val="00BC75EE"/>
    <w:rsid w:val="00BD05DC"/>
    <w:rsid w:val="00BD0A2E"/>
    <w:rsid w:val="00BD15EB"/>
    <w:rsid w:val="00BD1602"/>
    <w:rsid w:val="00BD2220"/>
    <w:rsid w:val="00BD4510"/>
    <w:rsid w:val="00BD47B6"/>
    <w:rsid w:val="00BD4803"/>
    <w:rsid w:val="00BD5E46"/>
    <w:rsid w:val="00BD6AA5"/>
    <w:rsid w:val="00BD77BC"/>
    <w:rsid w:val="00BE0D8C"/>
    <w:rsid w:val="00BE11A7"/>
    <w:rsid w:val="00BE17E8"/>
    <w:rsid w:val="00BE1FBC"/>
    <w:rsid w:val="00BE267C"/>
    <w:rsid w:val="00BE47F5"/>
    <w:rsid w:val="00BE4B9D"/>
    <w:rsid w:val="00BE56F7"/>
    <w:rsid w:val="00BE5B64"/>
    <w:rsid w:val="00BE5D30"/>
    <w:rsid w:val="00BE6FDD"/>
    <w:rsid w:val="00BE7046"/>
    <w:rsid w:val="00BE7969"/>
    <w:rsid w:val="00BE7997"/>
    <w:rsid w:val="00BF1F72"/>
    <w:rsid w:val="00BF356C"/>
    <w:rsid w:val="00BF3EEA"/>
    <w:rsid w:val="00BF520E"/>
    <w:rsid w:val="00BF52DF"/>
    <w:rsid w:val="00BF7510"/>
    <w:rsid w:val="00BF7D6F"/>
    <w:rsid w:val="00C007C5"/>
    <w:rsid w:val="00C00943"/>
    <w:rsid w:val="00C02462"/>
    <w:rsid w:val="00C02BC8"/>
    <w:rsid w:val="00C02BEF"/>
    <w:rsid w:val="00C02C6E"/>
    <w:rsid w:val="00C04009"/>
    <w:rsid w:val="00C0425D"/>
    <w:rsid w:val="00C04E86"/>
    <w:rsid w:val="00C05760"/>
    <w:rsid w:val="00C06036"/>
    <w:rsid w:val="00C07FDD"/>
    <w:rsid w:val="00C10224"/>
    <w:rsid w:val="00C10489"/>
    <w:rsid w:val="00C11183"/>
    <w:rsid w:val="00C12119"/>
    <w:rsid w:val="00C12F68"/>
    <w:rsid w:val="00C141D3"/>
    <w:rsid w:val="00C16707"/>
    <w:rsid w:val="00C20AE4"/>
    <w:rsid w:val="00C24609"/>
    <w:rsid w:val="00C24DAB"/>
    <w:rsid w:val="00C264BE"/>
    <w:rsid w:val="00C302EE"/>
    <w:rsid w:val="00C30400"/>
    <w:rsid w:val="00C30BA4"/>
    <w:rsid w:val="00C30C91"/>
    <w:rsid w:val="00C31D9F"/>
    <w:rsid w:val="00C3597D"/>
    <w:rsid w:val="00C363B8"/>
    <w:rsid w:val="00C40047"/>
    <w:rsid w:val="00C40A73"/>
    <w:rsid w:val="00C40E59"/>
    <w:rsid w:val="00C413D7"/>
    <w:rsid w:val="00C41533"/>
    <w:rsid w:val="00C42774"/>
    <w:rsid w:val="00C42C03"/>
    <w:rsid w:val="00C43740"/>
    <w:rsid w:val="00C447DB"/>
    <w:rsid w:val="00C44BBA"/>
    <w:rsid w:val="00C44D9D"/>
    <w:rsid w:val="00C454B4"/>
    <w:rsid w:val="00C45D18"/>
    <w:rsid w:val="00C4646B"/>
    <w:rsid w:val="00C46987"/>
    <w:rsid w:val="00C472D4"/>
    <w:rsid w:val="00C477C8"/>
    <w:rsid w:val="00C50919"/>
    <w:rsid w:val="00C51ADD"/>
    <w:rsid w:val="00C5286F"/>
    <w:rsid w:val="00C5388E"/>
    <w:rsid w:val="00C54A26"/>
    <w:rsid w:val="00C60EC9"/>
    <w:rsid w:val="00C615B3"/>
    <w:rsid w:val="00C64EFC"/>
    <w:rsid w:val="00C65C73"/>
    <w:rsid w:val="00C6643E"/>
    <w:rsid w:val="00C7031E"/>
    <w:rsid w:val="00C7156C"/>
    <w:rsid w:val="00C71E4D"/>
    <w:rsid w:val="00C72A32"/>
    <w:rsid w:val="00C7310A"/>
    <w:rsid w:val="00C734FE"/>
    <w:rsid w:val="00C743C7"/>
    <w:rsid w:val="00C75488"/>
    <w:rsid w:val="00C75C7C"/>
    <w:rsid w:val="00C76473"/>
    <w:rsid w:val="00C77D48"/>
    <w:rsid w:val="00C77E9A"/>
    <w:rsid w:val="00C8099E"/>
    <w:rsid w:val="00C81308"/>
    <w:rsid w:val="00C81924"/>
    <w:rsid w:val="00C8497F"/>
    <w:rsid w:val="00C85083"/>
    <w:rsid w:val="00C85638"/>
    <w:rsid w:val="00C85A7C"/>
    <w:rsid w:val="00C91ACD"/>
    <w:rsid w:val="00C931A2"/>
    <w:rsid w:val="00C94578"/>
    <w:rsid w:val="00C94929"/>
    <w:rsid w:val="00C951FA"/>
    <w:rsid w:val="00C95682"/>
    <w:rsid w:val="00C977A8"/>
    <w:rsid w:val="00CA1A67"/>
    <w:rsid w:val="00CA1EB9"/>
    <w:rsid w:val="00CA3E15"/>
    <w:rsid w:val="00CA3E7F"/>
    <w:rsid w:val="00CA4799"/>
    <w:rsid w:val="00CA535D"/>
    <w:rsid w:val="00CA7373"/>
    <w:rsid w:val="00CA7743"/>
    <w:rsid w:val="00CA7A6F"/>
    <w:rsid w:val="00CA7B75"/>
    <w:rsid w:val="00CB158A"/>
    <w:rsid w:val="00CB28C6"/>
    <w:rsid w:val="00CB321D"/>
    <w:rsid w:val="00CB3AF8"/>
    <w:rsid w:val="00CB6A85"/>
    <w:rsid w:val="00CB73FD"/>
    <w:rsid w:val="00CC06C6"/>
    <w:rsid w:val="00CC1493"/>
    <w:rsid w:val="00CC14E7"/>
    <w:rsid w:val="00CC211F"/>
    <w:rsid w:val="00CC48A7"/>
    <w:rsid w:val="00CC4F3B"/>
    <w:rsid w:val="00CC702E"/>
    <w:rsid w:val="00CD05E5"/>
    <w:rsid w:val="00CD11F1"/>
    <w:rsid w:val="00CD2BC9"/>
    <w:rsid w:val="00CD37B3"/>
    <w:rsid w:val="00CD42D0"/>
    <w:rsid w:val="00CD5497"/>
    <w:rsid w:val="00CD560E"/>
    <w:rsid w:val="00CD569D"/>
    <w:rsid w:val="00CD5F7D"/>
    <w:rsid w:val="00CD6667"/>
    <w:rsid w:val="00CD6BB4"/>
    <w:rsid w:val="00CD7514"/>
    <w:rsid w:val="00CE0465"/>
    <w:rsid w:val="00CE16F8"/>
    <w:rsid w:val="00CE24C7"/>
    <w:rsid w:val="00CE31F8"/>
    <w:rsid w:val="00CE4E9C"/>
    <w:rsid w:val="00CE5729"/>
    <w:rsid w:val="00CF0356"/>
    <w:rsid w:val="00CF06CA"/>
    <w:rsid w:val="00CF165B"/>
    <w:rsid w:val="00CF1694"/>
    <w:rsid w:val="00CF2319"/>
    <w:rsid w:val="00CF2CA3"/>
    <w:rsid w:val="00CF342E"/>
    <w:rsid w:val="00CF35D0"/>
    <w:rsid w:val="00CF3646"/>
    <w:rsid w:val="00CF3E0B"/>
    <w:rsid w:val="00CF4827"/>
    <w:rsid w:val="00CF4940"/>
    <w:rsid w:val="00CF501F"/>
    <w:rsid w:val="00CF55F6"/>
    <w:rsid w:val="00CF59CC"/>
    <w:rsid w:val="00CF5AF7"/>
    <w:rsid w:val="00CF77B7"/>
    <w:rsid w:val="00D01307"/>
    <w:rsid w:val="00D01572"/>
    <w:rsid w:val="00D015D1"/>
    <w:rsid w:val="00D02158"/>
    <w:rsid w:val="00D021B4"/>
    <w:rsid w:val="00D02312"/>
    <w:rsid w:val="00D02ACA"/>
    <w:rsid w:val="00D02F84"/>
    <w:rsid w:val="00D0344F"/>
    <w:rsid w:val="00D03CA7"/>
    <w:rsid w:val="00D040DC"/>
    <w:rsid w:val="00D05189"/>
    <w:rsid w:val="00D055B6"/>
    <w:rsid w:val="00D06FFC"/>
    <w:rsid w:val="00D0776E"/>
    <w:rsid w:val="00D1248C"/>
    <w:rsid w:val="00D137E6"/>
    <w:rsid w:val="00D13AB2"/>
    <w:rsid w:val="00D14479"/>
    <w:rsid w:val="00D1483E"/>
    <w:rsid w:val="00D14EB5"/>
    <w:rsid w:val="00D1611E"/>
    <w:rsid w:val="00D1718B"/>
    <w:rsid w:val="00D17E82"/>
    <w:rsid w:val="00D21B7F"/>
    <w:rsid w:val="00D22EA6"/>
    <w:rsid w:val="00D232C5"/>
    <w:rsid w:val="00D245A7"/>
    <w:rsid w:val="00D25F97"/>
    <w:rsid w:val="00D27933"/>
    <w:rsid w:val="00D27D88"/>
    <w:rsid w:val="00D302A7"/>
    <w:rsid w:val="00D308C9"/>
    <w:rsid w:val="00D35DEF"/>
    <w:rsid w:val="00D35EDE"/>
    <w:rsid w:val="00D371A8"/>
    <w:rsid w:val="00D376F8"/>
    <w:rsid w:val="00D37A55"/>
    <w:rsid w:val="00D402C4"/>
    <w:rsid w:val="00D42430"/>
    <w:rsid w:val="00D424F5"/>
    <w:rsid w:val="00D42537"/>
    <w:rsid w:val="00D440DC"/>
    <w:rsid w:val="00D44127"/>
    <w:rsid w:val="00D446D4"/>
    <w:rsid w:val="00D44A1A"/>
    <w:rsid w:val="00D465F2"/>
    <w:rsid w:val="00D4687F"/>
    <w:rsid w:val="00D4710A"/>
    <w:rsid w:val="00D4786E"/>
    <w:rsid w:val="00D506F5"/>
    <w:rsid w:val="00D50FF8"/>
    <w:rsid w:val="00D51842"/>
    <w:rsid w:val="00D5457A"/>
    <w:rsid w:val="00D545AA"/>
    <w:rsid w:val="00D5692D"/>
    <w:rsid w:val="00D57C4D"/>
    <w:rsid w:val="00D57D59"/>
    <w:rsid w:val="00D57EDC"/>
    <w:rsid w:val="00D61667"/>
    <w:rsid w:val="00D6200B"/>
    <w:rsid w:val="00D62C6B"/>
    <w:rsid w:val="00D62E03"/>
    <w:rsid w:val="00D644ED"/>
    <w:rsid w:val="00D64A2F"/>
    <w:rsid w:val="00D64CB7"/>
    <w:rsid w:val="00D6614F"/>
    <w:rsid w:val="00D66430"/>
    <w:rsid w:val="00D66D44"/>
    <w:rsid w:val="00D67235"/>
    <w:rsid w:val="00D679F7"/>
    <w:rsid w:val="00D70F62"/>
    <w:rsid w:val="00D710AB"/>
    <w:rsid w:val="00D71D0B"/>
    <w:rsid w:val="00D71F10"/>
    <w:rsid w:val="00D72D96"/>
    <w:rsid w:val="00D75E00"/>
    <w:rsid w:val="00D768EA"/>
    <w:rsid w:val="00D77672"/>
    <w:rsid w:val="00D779F2"/>
    <w:rsid w:val="00D80A6A"/>
    <w:rsid w:val="00D80B51"/>
    <w:rsid w:val="00D82A7C"/>
    <w:rsid w:val="00D82B28"/>
    <w:rsid w:val="00D82C60"/>
    <w:rsid w:val="00D843A0"/>
    <w:rsid w:val="00D85E0E"/>
    <w:rsid w:val="00D866B6"/>
    <w:rsid w:val="00D86B60"/>
    <w:rsid w:val="00D8724F"/>
    <w:rsid w:val="00D91483"/>
    <w:rsid w:val="00D917FA"/>
    <w:rsid w:val="00D93077"/>
    <w:rsid w:val="00D94827"/>
    <w:rsid w:val="00D95391"/>
    <w:rsid w:val="00D9580E"/>
    <w:rsid w:val="00D97B9A"/>
    <w:rsid w:val="00D97F77"/>
    <w:rsid w:val="00DA233F"/>
    <w:rsid w:val="00DA4210"/>
    <w:rsid w:val="00DA4918"/>
    <w:rsid w:val="00DA4B96"/>
    <w:rsid w:val="00DA5CB2"/>
    <w:rsid w:val="00DA6128"/>
    <w:rsid w:val="00DA6911"/>
    <w:rsid w:val="00DA6C29"/>
    <w:rsid w:val="00DA7718"/>
    <w:rsid w:val="00DA7812"/>
    <w:rsid w:val="00DA7CA1"/>
    <w:rsid w:val="00DB0728"/>
    <w:rsid w:val="00DB0C2C"/>
    <w:rsid w:val="00DB1302"/>
    <w:rsid w:val="00DB165F"/>
    <w:rsid w:val="00DB21A6"/>
    <w:rsid w:val="00DB4348"/>
    <w:rsid w:val="00DC17E0"/>
    <w:rsid w:val="00DC69CF"/>
    <w:rsid w:val="00DC6E90"/>
    <w:rsid w:val="00DC7FC0"/>
    <w:rsid w:val="00DD2CFE"/>
    <w:rsid w:val="00DD2D4B"/>
    <w:rsid w:val="00DD35E7"/>
    <w:rsid w:val="00DD67BB"/>
    <w:rsid w:val="00DD68EC"/>
    <w:rsid w:val="00DD75B2"/>
    <w:rsid w:val="00DD7944"/>
    <w:rsid w:val="00DD7E59"/>
    <w:rsid w:val="00DE06A9"/>
    <w:rsid w:val="00DE0FC4"/>
    <w:rsid w:val="00DE2549"/>
    <w:rsid w:val="00DE36E4"/>
    <w:rsid w:val="00DE4845"/>
    <w:rsid w:val="00DF1FE2"/>
    <w:rsid w:val="00DF36A7"/>
    <w:rsid w:val="00DF4B02"/>
    <w:rsid w:val="00DF5534"/>
    <w:rsid w:val="00DF6334"/>
    <w:rsid w:val="00DF6947"/>
    <w:rsid w:val="00DF6FC6"/>
    <w:rsid w:val="00DF7B7B"/>
    <w:rsid w:val="00E00064"/>
    <w:rsid w:val="00E0006B"/>
    <w:rsid w:val="00E00140"/>
    <w:rsid w:val="00E00658"/>
    <w:rsid w:val="00E00A4D"/>
    <w:rsid w:val="00E01A8A"/>
    <w:rsid w:val="00E01B64"/>
    <w:rsid w:val="00E01F66"/>
    <w:rsid w:val="00E02881"/>
    <w:rsid w:val="00E03B2C"/>
    <w:rsid w:val="00E04293"/>
    <w:rsid w:val="00E051F0"/>
    <w:rsid w:val="00E0575A"/>
    <w:rsid w:val="00E059B3"/>
    <w:rsid w:val="00E06922"/>
    <w:rsid w:val="00E10299"/>
    <w:rsid w:val="00E111F2"/>
    <w:rsid w:val="00E13D2B"/>
    <w:rsid w:val="00E14408"/>
    <w:rsid w:val="00E155DE"/>
    <w:rsid w:val="00E16F00"/>
    <w:rsid w:val="00E17B1E"/>
    <w:rsid w:val="00E233E0"/>
    <w:rsid w:val="00E23CFB"/>
    <w:rsid w:val="00E2451E"/>
    <w:rsid w:val="00E255D6"/>
    <w:rsid w:val="00E263D3"/>
    <w:rsid w:val="00E310B5"/>
    <w:rsid w:val="00E31C3C"/>
    <w:rsid w:val="00E32BB9"/>
    <w:rsid w:val="00E32CED"/>
    <w:rsid w:val="00E33160"/>
    <w:rsid w:val="00E33434"/>
    <w:rsid w:val="00E33C3C"/>
    <w:rsid w:val="00E3589B"/>
    <w:rsid w:val="00E35BC8"/>
    <w:rsid w:val="00E36E64"/>
    <w:rsid w:val="00E3787E"/>
    <w:rsid w:val="00E409A0"/>
    <w:rsid w:val="00E41D89"/>
    <w:rsid w:val="00E420FD"/>
    <w:rsid w:val="00E42371"/>
    <w:rsid w:val="00E42C92"/>
    <w:rsid w:val="00E42F0F"/>
    <w:rsid w:val="00E4456F"/>
    <w:rsid w:val="00E44880"/>
    <w:rsid w:val="00E45020"/>
    <w:rsid w:val="00E45F59"/>
    <w:rsid w:val="00E46305"/>
    <w:rsid w:val="00E464BD"/>
    <w:rsid w:val="00E469E7"/>
    <w:rsid w:val="00E46D1F"/>
    <w:rsid w:val="00E4717B"/>
    <w:rsid w:val="00E4781F"/>
    <w:rsid w:val="00E5025E"/>
    <w:rsid w:val="00E50766"/>
    <w:rsid w:val="00E51D43"/>
    <w:rsid w:val="00E5270E"/>
    <w:rsid w:val="00E52AAC"/>
    <w:rsid w:val="00E53462"/>
    <w:rsid w:val="00E535A8"/>
    <w:rsid w:val="00E5360B"/>
    <w:rsid w:val="00E539C2"/>
    <w:rsid w:val="00E54863"/>
    <w:rsid w:val="00E550EF"/>
    <w:rsid w:val="00E553C2"/>
    <w:rsid w:val="00E566DC"/>
    <w:rsid w:val="00E56700"/>
    <w:rsid w:val="00E56D16"/>
    <w:rsid w:val="00E5791E"/>
    <w:rsid w:val="00E61351"/>
    <w:rsid w:val="00E6301A"/>
    <w:rsid w:val="00E631B7"/>
    <w:rsid w:val="00E63719"/>
    <w:rsid w:val="00E64067"/>
    <w:rsid w:val="00E64C61"/>
    <w:rsid w:val="00E65A3D"/>
    <w:rsid w:val="00E66D15"/>
    <w:rsid w:val="00E70ABD"/>
    <w:rsid w:val="00E71871"/>
    <w:rsid w:val="00E7221E"/>
    <w:rsid w:val="00E728E6"/>
    <w:rsid w:val="00E73EBF"/>
    <w:rsid w:val="00E751C1"/>
    <w:rsid w:val="00E75259"/>
    <w:rsid w:val="00E7601D"/>
    <w:rsid w:val="00E773E4"/>
    <w:rsid w:val="00E7774F"/>
    <w:rsid w:val="00E77902"/>
    <w:rsid w:val="00E77FC5"/>
    <w:rsid w:val="00E80EB2"/>
    <w:rsid w:val="00E845A4"/>
    <w:rsid w:val="00E849D1"/>
    <w:rsid w:val="00E85C80"/>
    <w:rsid w:val="00E86685"/>
    <w:rsid w:val="00E9348D"/>
    <w:rsid w:val="00E93CD5"/>
    <w:rsid w:val="00E9481A"/>
    <w:rsid w:val="00E95B59"/>
    <w:rsid w:val="00E961AA"/>
    <w:rsid w:val="00E9621B"/>
    <w:rsid w:val="00EA025D"/>
    <w:rsid w:val="00EA072B"/>
    <w:rsid w:val="00EA1AD5"/>
    <w:rsid w:val="00EA212C"/>
    <w:rsid w:val="00EA33F7"/>
    <w:rsid w:val="00EA38A6"/>
    <w:rsid w:val="00EA42E5"/>
    <w:rsid w:val="00EA56B6"/>
    <w:rsid w:val="00EA5866"/>
    <w:rsid w:val="00EA5D4E"/>
    <w:rsid w:val="00EA69EC"/>
    <w:rsid w:val="00EB0290"/>
    <w:rsid w:val="00EB0846"/>
    <w:rsid w:val="00EB1688"/>
    <w:rsid w:val="00EB486D"/>
    <w:rsid w:val="00EB49F1"/>
    <w:rsid w:val="00EB5E2B"/>
    <w:rsid w:val="00EB6084"/>
    <w:rsid w:val="00EB67AD"/>
    <w:rsid w:val="00EB7E71"/>
    <w:rsid w:val="00EC0093"/>
    <w:rsid w:val="00EC0534"/>
    <w:rsid w:val="00EC08F0"/>
    <w:rsid w:val="00EC3BB5"/>
    <w:rsid w:val="00EC4738"/>
    <w:rsid w:val="00EC576E"/>
    <w:rsid w:val="00EC5A3D"/>
    <w:rsid w:val="00EC79AA"/>
    <w:rsid w:val="00EC7EA6"/>
    <w:rsid w:val="00ED0012"/>
    <w:rsid w:val="00ED0659"/>
    <w:rsid w:val="00ED09CE"/>
    <w:rsid w:val="00ED1059"/>
    <w:rsid w:val="00ED2379"/>
    <w:rsid w:val="00ED28F4"/>
    <w:rsid w:val="00ED3360"/>
    <w:rsid w:val="00ED3605"/>
    <w:rsid w:val="00ED44F0"/>
    <w:rsid w:val="00ED4959"/>
    <w:rsid w:val="00ED5510"/>
    <w:rsid w:val="00ED5654"/>
    <w:rsid w:val="00ED5C61"/>
    <w:rsid w:val="00ED70F5"/>
    <w:rsid w:val="00ED7CFC"/>
    <w:rsid w:val="00ED7E61"/>
    <w:rsid w:val="00EE320B"/>
    <w:rsid w:val="00EE38A6"/>
    <w:rsid w:val="00EE4945"/>
    <w:rsid w:val="00EE5542"/>
    <w:rsid w:val="00EE6621"/>
    <w:rsid w:val="00EE6A45"/>
    <w:rsid w:val="00EE6C13"/>
    <w:rsid w:val="00EE6CFD"/>
    <w:rsid w:val="00EF02B0"/>
    <w:rsid w:val="00EF1194"/>
    <w:rsid w:val="00EF2A43"/>
    <w:rsid w:val="00EF2E97"/>
    <w:rsid w:val="00EF33B6"/>
    <w:rsid w:val="00EF3481"/>
    <w:rsid w:val="00EF3DD7"/>
    <w:rsid w:val="00EF567F"/>
    <w:rsid w:val="00EF6D22"/>
    <w:rsid w:val="00EF795C"/>
    <w:rsid w:val="00EF7E86"/>
    <w:rsid w:val="00F00682"/>
    <w:rsid w:val="00F0189B"/>
    <w:rsid w:val="00F02C70"/>
    <w:rsid w:val="00F03CE8"/>
    <w:rsid w:val="00F03CFA"/>
    <w:rsid w:val="00F04130"/>
    <w:rsid w:val="00F07328"/>
    <w:rsid w:val="00F135E0"/>
    <w:rsid w:val="00F13A93"/>
    <w:rsid w:val="00F13B95"/>
    <w:rsid w:val="00F13F4F"/>
    <w:rsid w:val="00F142FE"/>
    <w:rsid w:val="00F15BB9"/>
    <w:rsid w:val="00F16183"/>
    <w:rsid w:val="00F1798E"/>
    <w:rsid w:val="00F1E340"/>
    <w:rsid w:val="00F208D6"/>
    <w:rsid w:val="00F215C2"/>
    <w:rsid w:val="00F21E95"/>
    <w:rsid w:val="00F22029"/>
    <w:rsid w:val="00F228C6"/>
    <w:rsid w:val="00F22F3C"/>
    <w:rsid w:val="00F23A6D"/>
    <w:rsid w:val="00F2427F"/>
    <w:rsid w:val="00F25D24"/>
    <w:rsid w:val="00F278E8"/>
    <w:rsid w:val="00F31887"/>
    <w:rsid w:val="00F33DD9"/>
    <w:rsid w:val="00F34BF5"/>
    <w:rsid w:val="00F35496"/>
    <w:rsid w:val="00F37BF6"/>
    <w:rsid w:val="00F4039B"/>
    <w:rsid w:val="00F40489"/>
    <w:rsid w:val="00F40EF1"/>
    <w:rsid w:val="00F41998"/>
    <w:rsid w:val="00F425FD"/>
    <w:rsid w:val="00F43E67"/>
    <w:rsid w:val="00F443E5"/>
    <w:rsid w:val="00F4443B"/>
    <w:rsid w:val="00F45AA6"/>
    <w:rsid w:val="00F45F5C"/>
    <w:rsid w:val="00F47AA5"/>
    <w:rsid w:val="00F514DA"/>
    <w:rsid w:val="00F51A79"/>
    <w:rsid w:val="00F52444"/>
    <w:rsid w:val="00F52BDA"/>
    <w:rsid w:val="00F54724"/>
    <w:rsid w:val="00F54F29"/>
    <w:rsid w:val="00F563C4"/>
    <w:rsid w:val="00F604EC"/>
    <w:rsid w:val="00F6053F"/>
    <w:rsid w:val="00F60675"/>
    <w:rsid w:val="00F60ECA"/>
    <w:rsid w:val="00F615F5"/>
    <w:rsid w:val="00F708DF"/>
    <w:rsid w:val="00F73467"/>
    <w:rsid w:val="00F73E30"/>
    <w:rsid w:val="00F75316"/>
    <w:rsid w:val="00F80515"/>
    <w:rsid w:val="00F8052B"/>
    <w:rsid w:val="00F81567"/>
    <w:rsid w:val="00F81E3E"/>
    <w:rsid w:val="00F82400"/>
    <w:rsid w:val="00F82F05"/>
    <w:rsid w:val="00F83D75"/>
    <w:rsid w:val="00F864A8"/>
    <w:rsid w:val="00F86E94"/>
    <w:rsid w:val="00F90199"/>
    <w:rsid w:val="00F901F4"/>
    <w:rsid w:val="00F9092D"/>
    <w:rsid w:val="00F92E39"/>
    <w:rsid w:val="00F95C49"/>
    <w:rsid w:val="00F96136"/>
    <w:rsid w:val="00F968B7"/>
    <w:rsid w:val="00F96D3F"/>
    <w:rsid w:val="00F97344"/>
    <w:rsid w:val="00F973D7"/>
    <w:rsid w:val="00F97E2B"/>
    <w:rsid w:val="00FA0620"/>
    <w:rsid w:val="00FA0C1F"/>
    <w:rsid w:val="00FA1779"/>
    <w:rsid w:val="00FA1835"/>
    <w:rsid w:val="00FA18B1"/>
    <w:rsid w:val="00FA22A5"/>
    <w:rsid w:val="00FA2C4B"/>
    <w:rsid w:val="00FA67F4"/>
    <w:rsid w:val="00FB055E"/>
    <w:rsid w:val="00FB07A5"/>
    <w:rsid w:val="00FB1E24"/>
    <w:rsid w:val="00FB1E78"/>
    <w:rsid w:val="00FB2753"/>
    <w:rsid w:val="00FB284A"/>
    <w:rsid w:val="00FB30C0"/>
    <w:rsid w:val="00FB3505"/>
    <w:rsid w:val="00FB549E"/>
    <w:rsid w:val="00FB61BC"/>
    <w:rsid w:val="00FB764F"/>
    <w:rsid w:val="00FB78A7"/>
    <w:rsid w:val="00FB7A5A"/>
    <w:rsid w:val="00FC1252"/>
    <w:rsid w:val="00FC33E4"/>
    <w:rsid w:val="00FC5257"/>
    <w:rsid w:val="00FC67FA"/>
    <w:rsid w:val="00FC6AC1"/>
    <w:rsid w:val="00FC6D14"/>
    <w:rsid w:val="00FC7F33"/>
    <w:rsid w:val="00FD085F"/>
    <w:rsid w:val="00FD1923"/>
    <w:rsid w:val="00FD21F9"/>
    <w:rsid w:val="00FD26DA"/>
    <w:rsid w:val="00FD2AC0"/>
    <w:rsid w:val="00FD3B74"/>
    <w:rsid w:val="00FD46DB"/>
    <w:rsid w:val="00FD69BF"/>
    <w:rsid w:val="00FD6D26"/>
    <w:rsid w:val="00FD7636"/>
    <w:rsid w:val="00FE08C6"/>
    <w:rsid w:val="00FE1588"/>
    <w:rsid w:val="00FE187F"/>
    <w:rsid w:val="00FE19B9"/>
    <w:rsid w:val="00FE2217"/>
    <w:rsid w:val="00FE2E1E"/>
    <w:rsid w:val="00FE31DD"/>
    <w:rsid w:val="00FE4728"/>
    <w:rsid w:val="00FE4E05"/>
    <w:rsid w:val="00FE562B"/>
    <w:rsid w:val="00FE5652"/>
    <w:rsid w:val="00FE5FA5"/>
    <w:rsid w:val="00FF0698"/>
    <w:rsid w:val="00FF0768"/>
    <w:rsid w:val="00FF1E5F"/>
    <w:rsid w:val="00FF1EE0"/>
    <w:rsid w:val="00FF2754"/>
    <w:rsid w:val="00FF4236"/>
    <w:rsid w:val="00FF515E"/>
    <w:rsid w:val="00FF7DC9"/>
    <w:rsid w:val="04AF0B88"/>
    <w:rsid w:val="053D8EDD"/>
    <w:rsid w:val="075EE9AD"/>
    <w:rsid w:val="09F3C3A8"/>
    <w:rsid w:val="0A88EC7A"/>
    <w:rsid w:val="0AD38A59"/>
    <w:rsid w:val="0AF69980"/>
    <w:rsid w:val="0C5BBE84"/>
    <w:rsid w:val="0D06A3A2"/>
    <w:rsid w:val="0F53C4DB"/>
    <w:rsid w:val="12CCA704"/>
    <w:rsid w:val="13F98916"/>
    <w:rsid w:val="15B0116E"/>
    <w:rsid w:val="161384BA"/>
    <w:rsid w:val="18704608"/>
    <w:rsid w:val="1A3244A4"/>
    <w:rsid w:val="1BEF906E"/>
    <w:rsid w:val="1DBDC2BE"/>
    <w:rsid w:val="1E78D619"/>
    <w:rsid w:val="1F3F9AB6"/>
    <w:rsid w:val="20768B9B"/>
    <w:rsid w:val="21BBC8F9"/>
    <w:rsid w:val="229CC6D1"/>
    <w:rsid w:val="285C2563"/>
    <w:rsid w:val="29310D45"/>
    <w:rsid w:val="2A27462C"/>
    <w:rsid w:val="2B9AF584"/>
    <w:rsid w:val="2D303DD7"/>
    <w:rsid w:val="2E1F71A5"/>
    <w:rsid w:val="2E7B8D44"/>
    <w:rsid w:val="30229BE3"/>
    <w:rsid w:val="31508C90"/>
    <w:rsid w:val="3235EA3A"/>
    <w:rsid w:val="358CFE97"/>
    <w:rsid w:val="392AC3C7"/>
    <w:rsid w:val="395D5A28"/>
    <w:rsid w:val="3BDD45CA"/>
    <w:rsid w:val="3CD183D5"/>
    <w:rsid w:val="3D68D4DD"/>
    <w:rsid w:val="3F37D8DC"/>
    <w:rsid w:val="40A400A0"/>
    <w:rsid w:val="42A40B9B"/>
    <w:rsid w:val="42D4564F"/>
    <w:rsid w:val="4383A5BC"/>
    <w:rsid w:val="43DAE01C"/>
    <w:rsid w:val="4743DFA8"/>
    <w:rsid w:val="496ACFA4"/>
    <w:rsid w:val="4A5ACF8D"/>
    <w:rsid w:val="4AC46CC5"/>
    <w:rsid w:val="4DE60A65"/>
    <w:rsid w:val="4E033525"/>
    <w:rsid w:val="4ECA1514"/>
    <w:rsid w:val="4F505839"/>
    <w:rsid w:val="508A79F8"/>
    <w:rsid w:val="538B1A67"/>
    <w:rsid w:val="56B5F9A9"/>
    <w:rsid w:val="56D8B2A0"/>
    <w:rsid w:val="5CDBDA62"/>
    <w:rsid w:val="5DDB11E5"/>
    <w:rsid w:val="5F569525"/>
    <w:rsid w:val="603FEA88"/>
    <w:rsid w:val="6099FFBB"/>
    <w:rsid w:val="61077C92"/>
    <w:rsid w:val="620063E6"/>
    <w:rsid w:val="652B44E4"/>
    <w:rsid w:val="653A8DC2"/>
    <w:rsid w:val="683E547E"/>
    <w:rsid w:val="6A80D787"/>
    <w:rsid w:val="6D7038DE"/>
    <w:rsid w:val="6DCC7942"/>
    <w:rsid w:val="73347B2C"/>
    <w:rsid w:val="74F57832"/>
    <w:rsid w:val="776A2631"/>
    <w:rsid w:val="7903333C"/>
    <w:rsid w:val="7995B33B"/>
    <w:rsid w:val="7A4E3577"/>
    <w:rsid w:val="7A9B0AF7"/>
    <w:rsid w:val="7B35B6C5"/>
    <w:rsid w:val="7C426215"/>
    <w:rsid w:val="7EBF5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1B76F8"/>
  <w15:docId w15:val="{F1B5B619-B0C2-4EB9-825A-620CAD1E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C6CA4"/>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3">
    <w:name w:val="heading 3"/>
    <w:basedOn w:val="Standard"/>
    <w:next w:val="Standard"/>
    <w:link w:val="berschrift3Zchn"/>
    <w:uiPriority w:val="9"/>
    <w:semiHidden/>
    <w:unhideWhenUsed/>
    <w:rsid w:val="00207CDF"/>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qFormat/>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customStyle="1" w:styleId="UnresolvedMention1">
    <w:name w:val="Unresolved Mention1"/>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styleId="Kommentarzeichen">
    <w:name w:val="annotation reference"/>
    <w:basedOn w:val="Absatz-Standardschriftart"/>
    <w:uiPriority w:val="99"/>
    <w:semiHidden/>
    <w:unhideWhenUsed/>
    <w:rsid w:val="00ED0012"/>
    <w:rPr>
      <w:sz w:val="16"/>
      <w:szCs w:val="16"/>
    </w:rPr>
  </w:style>
  <w:style w:type="paragraph" w:styleId="Kommentartext">
    <w:name w:val="annotation text"/>
    <w:basedOn w:val="Standard"/>
    <w:link w:val="KommentartextZchn"/>
    <w:uiPriority w:val="99"/>
    <w:unhideWhenUsed/>
    <w:rsid w:val="00ED0012"/>
    <w:pPr>
      <w:spacing w:line="240" w:lineRule="auto"/>
    </w:pPr>
    <w:rPr>
      <w:sz w:val="20"/>
      <w:szCs w:val="20"/>
    </w:rPr>
  </w:style>
  <w:style w:type="character" w:customStyle="1" w:styleId="KommentartextZchn">
    <w:name w:val="Kommentartext Zchn"/>
    <w:basedOn w:val="Absatz-Standardschriftart"/>
    <w:link w:val="Kommentartext"/>
    <w:uiPriority w:val="99"/>
    <w:rsid w:val="00ED0012"/>
    <w:rPr>
      <w:sz w:val="20"/>
      <w:szCs w:val="20"/>
      <w:lang w:val="en-GB"/>
    </w:rPr>
  </w:style>
  <w:style w:type="paragraph" w:styleId="Kommentarthema">
    <w:name w:val="annotation subject"/>
    <w:basedOn w:val="Kommentartext"/>
    <w:next w:val="Kommentartext"/>
    <w:link w:val="KommentarthemaZchn"/>
    <w:uiPriority w:val="99"/>
    <w:semiHidden/>
    <w:unhideWhenUsed/>
    <w:rsid w:val="00ED0012"/>
    <w:rPr>
      <w:b/>
      <w:bCs/>
    </w:rPr>
  </w:style>
  <w:style w:type="character" w:customStyle="1" w:styleId="KommentarthemaZchn">
    <w:name w:val="Kommentarthema Zchn"/>
    <w:basedOn w:val="KommentartextZchn"/>
    <w:link w:val="Kommentarthema"/>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paragraph" w:customStyle="1" w:styleId="release-content-contactdetails-list-item">
    <w:name w:val="release-content-contact__details-list-item"/>
    <w:basedOn w:val="Standard"/>
    <w:rsid w:val="00E45F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tzhaltertext">
    <w:name w:val="Placeholder Text"/>
    <w:basedOn w:val="Absatz-Standardschriftart"/>
    <w:uiPriority w:val="99"/>
    <w:semiHidden/>
    <w:rsid w:val="00FE2E1E"/>
    <w:rPr>
      <w:color w:val="808080"/>
    </w:rPr>
  </w:style>
  <w:style w:type="character" w:styleId="NichtaufgelsteErwhnung">
    <w:name w:val="Unresolved Mention"/>
    <w:basedOn w:val="Absatz-Standardschriftart"/>
    <w:uiPriority w:val="99"/>
    <w:semiHidden/>
    <w:unhideWhenUsed/>
    <w:rsid w:val="00804E10"/>
    <w:rPr>
      <w:color w:val="605E5C"/>
      <w:shd w:val="clear" w:color="auto" w:fill="E1DFDD"/>
    </w:rPr>
  </w:style>
  <w:style w:type="paragraph" w:customStyle="1" w:styleId="definitionslistrow">
    <w:name w:val="definitions__list__row"/>
    <w:basedOn w:val="Standard"/>
    <w:rsid w:val="003721E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scxw216962568">
    <w:name w:val="scxw216962568"/>
    <w:basedOn w:val="Absatz-Standardschriftart"/>
    <w:rsid w:val="002D2C7E"/>
  </w:style>
  <w:style w:type="paragraph" w:customStyle="1" w:styleId="Body">
    <w:name w:val="Body"/>
    <w:rsid w:val="00FA0C1F"/>
    <w:pPr>
      <w:pBdr>
        <w:top w:val="nil"/>
        <w:left w:val="nil"/>
        <w:bottom w:val="nil"/>
        <w:right w:val="nil"/>
        <w:between w:val="nil"/>
        <w:bar w:val="nil"/>
      </w:pBdr>
      <w:spacing w:after="0" w:line="360" w:lineRule="auto"/>
    </w:pPr>
    <w:rPr>
      <w:rFonts w:ascii="Sennheiser Office" w:eastAsia="Sennheiser Office" w:hAnsi="Sennheiser Office" w:cs="Sennheiser Office"/>
      <w:color w:val="000000"/>
      <w:sz w:val="18"/>
      <w:szCs w:val="18"/>
      <w:u w:color="000000"/>
      <w:bdr w:val="nil"/>
      <w:lang w:val="en-US" w:eastAsia="en-GB"/>
      <w14:ligatures w14:val="standardContextual"/>
    </w:rPr>
  </w:style>
  <w:style w:type="paragraph" w:customStyle="1" w:styleId="BigAvenir">
    <w:name w:val="Big Avenir"/>
    <w:basedOn w:val="Standard"/>
    <w:autoRedefine/>
    <w:rsid w:val="00667A27"/>
    <w:pPr>
      <w:spacing w:before="120" w:line="240" w:lineRule="auto"/>
      <w:jc w:val="center"/>
      <w:outlineLvl w:val="0"/>
    </w:pPr>
    <w:rPr>
      <w:rFonts w:ascii="Avenir Heavy" w:eastAsiaTheme="minorEastAsia" w:hAnsi="Avenir Heavy"/>
      <w:b/>
      <w:bCs/>
      <w:kern w:val="2"/>
      <w:sz w:val="48"/>
      <w:szCs w:val="48"/>
      <w:lang w:val="fr-FR" w:eastAsia="fr-FR"/>
      <w14:ligatures w14:val="standardContextual"/>
    </w:rPr>
  </w:style>
  <w:style w:type="paragraph" w:customStyle="1" w:styleId="Italos">
    <w:name w:val="Italos"/>
    <w:basedOn w:val="Standard"/>
    <w:autoRedefine/>
    <w:rsid w:val="006D4C7E"/>
    <w:pPr>
      <w:spacing w:line="240" w:lineRule="auto"/>
    </w:pPr>
    <w:rPr>
      <w:rFonts w:asciiTheme="majorHAnsi" w:eastAsiaTheme="minorEastAsia" w:hAnsiTheme="majorHAnsi" w:cs="Times New Roman (Corps CS)"/>
      <w:iCs/>
      <w:kern w:val="2"/>
      <w:sz w:val="15"/>
      <w:szCs w:val="15"/>
      <w:lang w:val="fr-FR" w:eastAsia="fr-FR"/>
      <w14:ligatures w14:val="standardContextual"/>
    </w:rPr>
  </w:style>
  <w:style w:type="paragraph" w:customStyle="1" w:styleId="Default">
    <w:name w:val="Default"/>
    <w:rsid w:val="00E33160"/>
    <w:pPr>
      <w:autoSpaceDE w:val="0"/>
      <w:autoSpaceDN w:val="0"/>
      <w:adjustRightInd w:val="0"/>
      <w:spacing w:after="0" w:line="240" w:lineRule="auto"/>
    </w:pPr>
    <w:rPr>
      <w:rFonts w:ascii="WHMVO F+ Sennheiser Neue" w:hAnsi="WHMVO F+ Sennheiser Neue" w:cs="WHMVO F+ Sennheiser Neue"/>
      <w:color w:val="000000"/>
      <w:sz w:val="24"/>
      <w:szCs w:val="24"/>
    </w:rPr>
  </w:style>
  <w:style w:type="character" w:customStyle="1" w:styleId="berschrift3Zchn">
    <w:name w:val="Überschrift 3 Zchn"/>
    <w:basedOn w:val="Absatz-Standardschriftart"/>
    <w:link w:val="berschrift3"/>
    <w:uiPriority w:val="9"/>
    <w:semiHidden/>
    <w:rsid w:val="00207CDF"/>
    <w:rPr>
      <w:rFonts w:asciiTheme="majorHAnsi" w:eastAsiaTheme="majorEastAsia" w:hAnsiTheme="majorHAnsi" w:cstheme="majorBidi"/>
      <w:color w:val="00496A"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932">
      <w:bodyDiv w:val="1"/>
      <w:marLeft w:val="0"/>
      <w:marRight w:val="0"/>
      <w:marTop w:val="0"/>
      <w:marBottom w:val="0"/>
      <w:divBdr>
        <w:top w:val="none" w:sz="0" w:space="0" w:color="auto"/>
        <w:left w:val="none" w:sz="0" w:space="0" w:color="auto"/>
        <w:bottom w:val="none" w:sz="0" w:space="0" w:color="auto"/>
        <w:right w:val="none" w:sz="0" w:space="0" w:color="auto"/>
      </w:divBdr>
    </w:div>
    <w:div w:id="10299040">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39406004">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1321425063">
          <w:marLeft w:val="0"/>
          <w:marRight w:val="0"/>
          <w:marTop w:val="0"/>
          <w:marBottom w:val="0"/>
          <w:divBdr>
            <w:top w:val="none" w:sz="0" w:space="0" w:color="auto"/>
            <w:left w:val="none" w:sz="0" w:space="0" w:color="auto"/>
            <w:bottom w:val="none" w:sz="0" w:space="0" w:color="auto"/>
            <w:right w:val="none" w:sz="0" w:space="0" w:color="auto"/>
          </w:divBdr>
        </w:div>
        <w:div w:id="566915080">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1458913994">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 w:id="717242639">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02307247">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196743410">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299069733">
      <w:bodyDiv w:val="1"/>
      <w:marLeft w:val="0"/>
      <w:marRight w:val="0"/>
      <w:marTop w:val="0"/>
      <w:marBottom w:val="0"/>
      <w:divBdr>
        <w:top w:val="none" w:sz="0" w:space="0" w:color="auto"/>
        <w:left w:val="none" w:sz="0" w:space="0" w:color="auto"/>
        <w:bottom w:val="none" w:sz="0" w:space="0" w:color="auto"/>
        <w:right w:val="none" w:sz="0" w:space="0" w:color="auto"/>
      </w:divBdr>
      <w:divsChild>
        <w:div w:id="1597977305">
          <w:marLeft w:val="0"/>
          <w:marRight w:val="0"/>
          <w:marTop w:val="100"/>
          <w:marBottom w:val="100"/>
          <w:divBdr>
            <w:top w:val="none" w:sz="0" w:space="0" w:color="auto"/>
            <w:left w:val="none" w:sz="0" w:space="0" w:color="auto"/>
            <w:bottom w:val="none" w:sz="0" w:space="0" w:color="auto"/>
            <w:right w:val="none" w:sz="0" w:space="0" w:color="auto"/>
          </w:divBdr>
          <w:divsChild>
            <w:div w:id="1616449443">
              <w:marLeft w:val="0"/>
              <w:marRight w:val="0"/>
              <w:marTop w:val="0"/>
              <w:marBottom w:val="570"/>
              <w:divBdr>
                <w:top w:val="none" w:sz="0" w:space="0" w:color="auto"/>
                <w:left w:val="none" w:sz="0" w:space="0" w:color="auto"/>
                <w:bottom w:val="none" w:sz="0" w:space="0" w:color="auto"/>
                <w:right w:val="none" w:sz="0" w:space="0" w:color="auto"/>
              </w:divBdr>
            </w:div>
          </w:divsChild>
        </w:div>
        <w:div w:id="1663851010">
          <w:marLeft w:val="0"/>
          <w:marRight w:val="0"/>
          <w:marTop w:val="900"/>
          <w:marBottom w:val="300"/>
          <w:divBdr>
            <w:top w:val="none" w:sz="0" w:space="0" w:color="auto"/>
            <w:left w:val="none" w:sz="0" w:space="0" w:color="auto"/>
            <w:bottom w:val="none" w:sz="0" w:space="0" w:color="auto"/>
            <w:right w:val="none" w:sz="0" w:space="0" w:color="auto"/>
          </w:divBdr>
          <w:divsChild>
            <w:div w:id="323512660">
              <w:marLeft w:val="0"/>
              <w:marRight w:val="0"/>
              <w:marTop w:val="0"/>
              <w:marBottom w:val="0"/>
              <w:divBdr>
                <w:top w:val="none" w:sz="0" w:space="0" w:color="auto"/>
                <w:left w:val="none" w:sz="0" w:space="0" w:color="auto"/>
                <w:bottom w:val="none" w:sz="0" w:space="0" w:color="auto"/>
                <w:right w:val="none" w:sz="0" w:space="0" w:color="auto"/>
              </w:divBdr>
              <w:divsChild>
                <w:div w:id="274338327">
                  <w:marLeft w:val="225"/>
                  <w:marRight w:val="0"/>
                  <w:marTop w:val="0"/>
                  <w:marBottom w:val="0"/>
                  <w:divBdr>
                    <w:top w:val="none" w:sz="0" w:space="0" w:color="auto"/>
                    <w:left w:val="none" w:sz="0" w:space="0" w:color="auto"/>
                    <w:bottom w:val="none" w:sz="0" w:space="0" w:color="auto"/>
                    <w:right w:val="none" w:sz="0" w:space="0" w:color="auto"/>
                  </w:divBdr>
                  <w:divsChild>
                    <w:div w:id="1912233476">
                      <w:marLeft w:val="0"/>
                      <w:marRight w:val="0"/>
                      <w:marTop w:val="0"/>
                      <w:marBottom w:val="0"/>
                      <w:divBdr>
                        <w:top w:val="none" w:sz="0" w:space="0" w:color="auto"/>
                        <w:left w:val="none" w:sz="0" w:space="0" w:color="auto"/>
                        <w:bottom w:val="none" w:sz="0" w:space="0" w:color="auto"/>
                        <w:right w:val="none" w:sz="0" w:space="0" w:color="auto"/>
                      </w:divBdr>
                      <w:divsChild>
                        <w:div w:id="514465527">
                          <w:marLeft w:val="0"/>
                          <w:marRight w:val="0"/>
                          <w:marTop w:val="0"/>
                          <w:marBottom w:val="0"/>
                          <w:divBdr>
                            <w:top w:val="none" w:sz="0" w:space="0" w:color="auto"/>
                            <w:left w:val="none" w:sz="0" w:space="0" w:color="auto"/>
                            <w:bottom w:val="none" w:sz="0" w:space="0" w:color="auto"/>
                            <w:right w:val="none" w:sz="0" w:space="0" w:color="auto"/>
                          </w:divBdr>
                        </w:div>
                      </w:divsChild>
                    </w:div>
                    <w:div w:id="685207770">
                      <w:marLeft w:val="0"/>
                      <w:marRight w:val="0"/>
                      <w:marTop w:val="0"/>
                      <w:marBottom w:val="0"/>
                      <w:divBdr>
                        <w:top w:val="none" w:sz="0" w:space="0" w:color="auto"/>
                        <w:left w:val="none" w:sz="0" w:space="0" w:color="auto"/>
                        <w:bottom w:val="none" w:sz="0" w:space="0" w:color="auto"/>
                        <w:right w:val="none" w:sz="0" w:space="0" w:color="auto"/>
                      </w:divBdr>
                      <w:divsChild>
                        <w:div w:id="1736121751">
                          <w:marLeft w:val="0"/>
                          <w:marRight w:val="0"/>
                          <w:marTop w:val="0"/>
                          <w:marBottom w:val="0"/>
                          <w:divBdr>
                            <w:top w:val="none" w:sz="0" w:space="0" w:color="auto"/>
                            <w:left w:val="none" w:sz="0" w:space="0" w:color="auto"/>
                            <w:bottom w:val="none" w:sz="0" w:space="0" w:color="auto"/>
                            <w:right w:val="none" w:sz="0" w:space="0" w:color="auto"/>
                          </w:divBdr>
                        </w:div>
                      </w:divsChild>
                    </w:div>
                    <w:div w:id="392778328">
                      <w:marLeft w:val="0"/>
                      <w:marRight w:val="0"/>
                      <w:marTop w:val="0"/>
                      <w:marBottom w:val="0"/>
                      <w:divBdr>
                        <w:top w:val="none" w:sz="0" w:space="0" w:color="auto"/>
                        <w:left w:val="none" w:sz="0" w:space="0" w:color="auto"/>
                        <w:bottom w:val="none" w:sz="0" w:space="0" w:color="auto"/>
                        <w:right w:val="none" w:sz="0" w:space="0" w:color="auto"/>
                      </w:divBdr>
                      <w:divsChild>
                        <w:div w:id="1927880220">
                          <w:marLeft w:val="0"/>
                          <w:marRight w:val="0"/>
                          <w:marTop w:val="0"/>
                          <w:marBottom w:val="0"/>
                          <w:divBdr>
                            <w:top w:val="none" w:sz="0" w:space="0" w:color="auto"/>
                            <w:left w:val="none" w:sz="0" w:space="0" w:color="auto"/>
                            <w:bottom w:val="none" w:sz="0" w:space="0" w:color="auto"/>
                            <w:right w:val="none" w:sz="0" w:space="0" w:color="auto"/>
                          </w:divBdr>
                        </w:div>
                      </w:divsChild>
                    </w:div>
                    <w:div w:id="1554385989">
                      <w:marLeft w:val="0"/>
                      <w:marRight w:val="0"/>
                      <w:marTop w:val="0"/>
                      <w:marBottom w:val="0"/>
                      <w:divBdr>
                        <w:top w:val="none" w:sz="0" w:space="0" w:color="auto"/>
                        <w:left w:val="none" w:sz="0" w:space="0" w:color="auto"/>
                        <w:bottom w:val="none" w:sz="0" w:space="0" w:color="auto"/>
                        <w:right w:val="none" w:sz="0" w:space="0" w:color="auto"/>
                      </w:divBdr>
                      <w:divsChild>
                        <w:div w:id="354624180">
                          <w:marLeft w:val="0"/>
                          <w:marRight w:val="0"/>
                          <w:marTop w:val="0"/>
                          <w:marBottom w:val="0"/>
                          <w:divBdr>
                            <w:top w:val="none" w:sz="0" w:space="0" w:color="auto"/>
                            <w:left w:val="none" w:sz="0" w:space="0" w:color="auto"/>
                            <w:bottom w:val="none" w:sz="0" w:space="0" w:color="auto"/>
                            <w:right w:val="none" w:sz="0" w:space="0" w:color="auto"/>
                          </w:divBdr>
                        </w:div>
                      </w:divsChild>
                    </w:div>
                    <w:div w:id="348214841">
                      <w:marLeft w:val="0"/>
                      <w:marRight w:val="0"/>
                      <w:marTop w:val="0"/>
                      <w:marBottom w:val="0"/>
                      <w:divBdr>
                        <w:top w:val="none" w:sz="0" w:space="0" w:color="auto"/>
                        <w:left w:val="none" w:sz="0" w:space="0" w:color="auto"/>
                        <w:bottom w:val="none" w:sz="0" w:space="0" w:color="auto"/>
                        <w:right w:val="none" w:sz="0" w:space="0" w:color="auto"/>
                      </w:divBdr>
                      <w:divsChild>
                        <w:div w:id="738357720">
                          <w:marLeft w:val="0"/>
                          <w:marRight w:val="0"/>
                          <w:marTop w:val="0"/>
                          <w:marBottom w:val="0"/>
                          <w:divBdr>
                            <w:top w:val="none" w:sz="0" w:space="0" w:color="auto"/>
                            <w:left w:val="none" w:sz="0" w:space="0" w:color="auto"/>
                            <w:bottom w:val="none" w:sz="0" w:space="0" w:color="auto"/>
                            <w:right w:val="none" w:sz="0" w:space="0" w:color="auto"/>
                          </w:divBdr>
                        </w:div>
                      </w:divsChild>
                    </w:div>
                    <w:div w:id="2090956508">
                      <w:marLeft w:val="0"/>
                      <w:marRight w:val="0"/>
                      <w:marTop w:val="0"/>
                      <w:marBottom w:val="0"/>
                      <w:divBdr>
                        <w:top w:val="none" w:sz="0" w:space="0" w:color="auto"/>
                        <w:left w:val="none" w:sz="0" w:space="0" w:color="auto"/>
                        <w:bottom w:val="none" w:sz="0" w:space="0" w:color="auto"/>
                        <w:right w:val="none" w:sz="0" w:space="0" w:color="auto"/>
                      </w:divBdr>
                      <w:divsChild>
                        <w:div w:id="1891569728">
                          <w:marLeft w:val="0"/>
                          <w:marRight w:val="0"/>
                          <w:marTop w:val="0"/>
                          <w:marBottom w:val="0"/>
                          <w:divBdr>
                            <w:top w:val="none" w:sz="0" w:space="0" w:color="auto"/>
                            <w:left w:val="none" w:sz="0" w:space="0" w:color="auto"/>
                            <w:bottom w:val="none" w:sz="0" w:space="0" w:color="auto"/>
                            <w:right w:val="none" w:sz="0" w:space="0" w:color="auto"/>
                          </w:divBdr>
                        </w:div>
                      </w:divsChild>
                    </w:div>
                    <w:div w:id="1942838965">
                      <w:marLeft w:val="0"/>
                      <w:marRight w:val="0"/>
                      <w:marTop w:val="0"/>
                      <w:marBottom w:val="0"/>
                      <w:divBdr>
                        <w:top w:val="none" w:sz="0" w:space="0" w:color="auto"/>
                        <w:left w:val="none" w:sz="0" w:space="0" w:color="auto"/>
                        <w:bottom w:val="none" w:sz="0" w:space="0" w:color="auto"/>
                        <w:right w:val="none" w:sz="0" w:space="0" w:color="auto"/>
                      </w:divBdr>
                      <w:divsChild>
                        <w:div w:id="1978341581">
                          <w:marLeft w:val="0"/>
                          <w:marRight w:val="0"/>
                          <w:marTop w:val="0"/>
                          <w:marBottom w:val="0"/>
                          <w:divBdr>
                            <w:top w:val="none" w:sz="0" w:space="0" w:color="auto"/>
                            <w:left w:val="none" w:sz="0" w:space="0" w:color="auto"/>
                            <w:bottom w:val="none" w:sz="0" w:space="0" w:color="auto"/>
                            <w:right w:val="none" w:sz="0" w:space="0" w:color="auto"/>
                          </w:divBdr>
                        </w:div>
                      </w:divsChild>
                    </w:div>
                    <w:div w:id="1425102610">
                      <w:marLeft w:val="0"/>
                      <w:marRight w:val="0"/>
                      <w:marTop w:val="0"/>
                      <w:marBottom w:val="0"/>
                      <w:divBdr>
                        <w:top w:val="none" w:sz="0" w:space="0" w:color="auto"/>
                        <w:left w:val="none" w:sz="0" w:space="0" w:color="auto"/>
                        <w:bottom w:val="none" w:sz="0" w:space="0" w:color="auto"/>
                        <w:right w:val="none" w:sz="0" w:space="0" w:color="auto"/>
                      </w:divBdr>
                      <w:divsChild>
                        <w:div w:id="1955357742">
                          <w:marLeft w:val="0"/>
                          <w:marRight w:val="0"/>
                          <w:marTop w:val="0"/>
                          <w:marBottom w:val="0"/>
                          <w:divBdr>
                            <w:top w:val="none" w:sz="0" w:space="0" w:color="auto"/>
                            <w:left w:val="none" w:sz="0" w:space="0" w:color="auto"/>
                            <w:bottom w:val="none" w:sz="0" w:space="0" w:color="auto"/>
                            <w:right w:val="none" w:sz="0" w:space="0" w:color="auto"/>
                          </w:divBdr>
                        </w:div>
                      </w:divsChild>
                    </w:div>
                    <w:div w:id="1638492028">
                      <w:marLeft w:val="0"/>
                      <w:marRight w:val="0"/>
                      <w:marTop w:val="0"/>
                      <w:marBottom w:val="0"/>
                      <w:divBdr>
                        <w:top w:val="none" w:sz="0" w:space="0" w:color="auto"/>
                        <w:left w:val="none" w:sz="0" w:space="0" w:color="auto"/>
                        <w:bottom w:val="none" w:sz="0" w:space="0" w:color="auto"/>
                        <w:right w:val="none" w:sz="0" w:space="0" w:color="auto"/>
                      </w:divBdr>
                      <w:divsChild>
                        <w:div w:id="1864978493">
                          <w:marLeft w:val="0"/>
                          <w:marRight w:val="0"/>
                          <w:marTop w:val="0"/>
                          <w:marBottom w:val="0"/>
                          <w:divBdr>
                            <w:top w:val="none" w:sz="0" w:space="0" w:color="auto"/>
                            <w:left w:val="none" w:sz="0" w:space="0" w:color="auto"/>
                            <w:bottom w:val="none" w:sz="0" w:space="0" w:color="auto"/>
                            <w:right w:val="none" w:sz="0" w:space="0" w:color="auto"/>
                          </w:divBdr>
                        </w:div>
                      </w:divsChild>
                    </w:div>
                    <w:div w:id="843790016">
                      <w:marLeft w:val="0"/>
                      <w:marRight w:val="0"/>
                      <w:marTop w:val="0"/>
                      <w:marBottom w:val="0"/>
                      <w:divBdr>
                        <w:top w:val="none" w:sz="0" w:space="0" w:color="auto"/>
                        <w:left w:val="none" w:sz="0" w:space="0" w:color="auto"/>
                        <w:bottom w:val="none" w:sz="0" w:space="0" w:color="auto"/>
                        <w:right w:val="none" w:sz="0" w:space="0" w:color="auto"/>
                      </w:divBdr>
                      <w:divsChild>
                        <w:div w:id="799348872">
                          <w:marLeft w:val="0"/>
                          <w:marRight w:val="0"/>
                          <w:marTop w:val="0"/>
                          <w:marBottom w:val="0"/>
                          <w:divBdr>
                            <w:top w:val="none" w:sz="0" w:space="0" w:color="auto"/>
                            <w:left w:val="none" w:sz="0" w:space="0" w:color="auto"/>
                            <w:bottom w:val="none" w:sz="0" w:space="0" w:color="auto"/>
                            <w:right w:val="none" w:sz="0" w:space="0" w:color="auto"/>
                          </w:divBdr>
                        </w:div>
                      </w:divsChild>
                    </w:div>
                    <w:div w:id="445152398">
                      <w:marLeft w:val="0"/>
                      <w:marRight w:val="0"/>
                      <w:marTop w:val="0"/>
                      <w:marBottom w:val="0"/>
                      <w:divBdr>
                        <w:top w:val="none" w:sz="0" w:space="0" w:color="auto"/>
                        <w:left w:val="none" w:sz="0" w:space="0" w:color="auto"/>
                        <w:bottom w:val="none" w:sz="0" w:space="0" w:color="auto"/>
                        <w:right w:val="none" w:sz="0" w:space="0" w:color="auto"/>
                      </w:divBdr>
                      <w:divsChild>
                        <w:div w:id="17761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2534594">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1596160391">
          <w:marLeft w:val="360"/>
          <w:marRight w:val="0"/>
          <w:marTop w:val="0"/>
          <w:marBottom w:val="24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40714118">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991105166">
          <w:marLeft w:val="0"/>
          <w:marRight w:val="0"/>
          <w:marTop w:val="0"/>
          <w:marBottom w:val="0"/>
          <w:divBdr>
            <w:top w:val="none" w:sz="0" w:space="0" w:color="auto"/>
            <w:left w:val="none" w:sz="0" w:space="0" w:color="auto"/>
            <w:bottom w:val="none" w:sz="0" w:space="0" w:color="auto"/>
            <w:right w:val="none" w:sz="0" w:space="0" w:color="auto"/>
          </w:divBdr>
        </w:div>
        <w:div w:id="322662837">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827748664">
          <w:marLeft w:val="547"/>
          <w:marRight w:val="0"/>
          <w:marTop w:val="0"/>
          <w:marBottom w:val="0"/>
          <w:divBdr>
            <w:top w:val="none" w:sz="0" w:space="0" w:color="auto"/>
            <w:left w:val="none" w:sz="0" w:space="0" w:color="auto"/>
            <w:bottom w:val="none" w:sz="0" w:space="0" w:color="auto"/>
            <w:right w:val="none" w:sz="0" w:space="0" w:color="auto"/>
          </w:divBdr>
        </w:div>
        <w:div w:id="62337055">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492525451">
      <w:bodyDiv w:val="1"/>
      <w:marLeft w:val="0"/>
      <w:marRight w:val="0"/>
      <w:marTop w:val="0"/>
      <w:marBottom w:val="0"/>
      <w:divBdr>
        <w:top w:val="none" w:sz="0" w:space="0" w:color="auto"/>
        <w:left w:val="none" w:sz="0" w:space="0" w:color="auto"/>
        <w:bottom w:val="none" w:sz="0" w:space="0" w:color="auto"/>
        <w:right w:val="none" w:sz="0" w:space="0" w:color="auto"/>
      </w:divBdr>
    </w:div>
    <w:div w:id="512113911">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1844392334">
          <w:marLeft w:val="0"/>
          <w:marRight w:val="0"/>
          <w:marTop w:val="0"/>
          <w:marBottom w:val="0"/>
          <w:divBdr>
            <w:top w:val="none" w:sz="0" w:space="0" w:color="auto"/>
            <w:left w:val="none" w:sz="0" w:space="0" w:color="auto"/>
            <w:bottom w:val="none" w:sz="0" w:space="0" w:color="auto"/>
            <w:right w:val="none" w:sz="0" w:space="0" w:color="auto"/>
          </w:divBdr>
        </w:div>
        <w:div w:id="511527149">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693190793">
      <w:bodyDiv w:val="1"/>
      <w:marLeft w:val="0"/>
      <w:marRight w:val="0"/>
      <w:marTop w:val="0"/>
      <w:marBottom w:val="0"/>
      <w:divBdr>
        <w:top w:val="none" w:sz="0" w:space="0" w:color="auto"/>
        <w:left w:val="none" w:sz="0" w:space="0" w:color="auto"/>
        <w:bottom w:val="none" w:sz="0" w:space="0" w:color="auto"/>
        <w:right w:val="none" w:sz="0" w:space="0" w:color="auto"/>
      </w:divBdr>
    </w:div>
    <w:div w:id="711272482">
      <w:bodyDiv w:val="1"/>
      <w:marLeft w:val="0"/>
      <w:marRight w:val="0"/>
      <w:marTop w:val="0"/>
      <w:marBottom w:val="0"/>
      <w:divBdr>
        <w:top w:val="none" w:sz="0" w:space="0" w:color="auto"/>
        <w:left w:val="none" w:sz="0" w:space="0" w:color="auto"/>
        <w:bottom w:val="none" w:sz="0" w:space="0" w:color="auto"/>
        <w:right w:val="none" w:sz="0" w:space="0" w:color="auto"/>
      </w:divBdr>
    </w:div>
    <w:div w:id="719204133">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80808134">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23950749">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978925847">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11780738">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46313763">
      <w:bodyDiv w:val="1"/>
      <w:marLeft w:val="0"/>
      <w:marRight w:val="0"/>
      <w:marTop w:val="0"/>
      <w:marBottom w:val="0"/>
      <w:divBdr>
        <w:top w:val="none" w:sz="0" w:space="0" w:color="auto"/>
        <w:left w:val="none" w:sz="0" w:space="0" w:color="auto"/>
        <w:bottom w:val="none" w:sz="0" w:space="0" w:color="auto"/>
        <w:right w:val="none" w:sz="0" w:space="0" w:color="auto"/>
      </w:divBdr>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197161383">
      <w:bodyDiv w:val="1"/>
      <w:marLeft w:val="0"/>
      <w:marRight w:val="0"/>
      <w:marTop w:val="0"/>
      <w:marBottom w:val="0"/>
      <w:divBdr>
        <w:top w:val="none" w:sz="0" w:space="0" w:color="auto"/>
        <w:left w:val="none" w:sz="0" w:space="0" w:color="auto"/>
        <w:bottom w:val="none" w:sz="0" w:space="0" w:color="auto"/>
        <w:right w:val="none" w:sz="0" w:space="0" w:color="auto"/>
      </w:divBdr>
    </w:div>
    <w:div w:id="1231884398">
      <w:bodyDiv w:val="1"/>
      <w:marLeft w:val="0"/>
      <w:marRight w:val="0"/>
      <w:marTop w:val="0"/>
      <w:marBottom w:val="0"/>
      <w:divBdr>
        <w:top w:val="none" w:sz="0" w:space="0" w:color="auto"/>
        <w:left w:val="none" w:sz="0" w:space="0" w:color="auto"/>
        <w:bottom w:val="none" w:sz="0" w:space="0" w:color="auto"/>
        <w:right w:val="none" w:sz="0" w:space="0" w:color="auto"/>
      </w:divBdr>
    </w:div>
    <w:div w:id="1256088803">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362050066">
      <w:bodyDiv w:val="1"/>
      <w:marLeft w:val="0"/>
      <w:marRight w:val="0"/>
      <w:marTop w:val="0"/>
      <w:marBottom w:val="0"/>
      <w:divBdr>
        <w:top w:val="none" w:sz="0" w:space="0" w:color="auto"/>
        <w:left w:val="none" w:sz="0" w:space="0" w:color="auto"/>
        <w:bottom w:val="none" w:sz="0" w:space="0" w:color="auto"/>
        <w:right w:val="none" w:sz="0" w:space="0" w:color="auto"/>
      </w:divBdr>
    </w:div>
    <w:div w:id="1366298354">
      <w:bodyDiv w:val="1"/>
      <w:marLeft w:val="0"/>
      <w:marRight w:val="0"/>
      <w:marTop w:val="0"/>
      <w:marBottom w:val="0"/>
      <w:divBdr>
        <w:top w:val="none" w:sz="0" w:space="0" w:color="auto"/>
        <w:left w:val="none" w:sz="0" w:space="0" w:color="auto"/>
        <w:bottom w:val="none" w:sz="0" w:space="0" w:color="auto"/>
        <w:right w:val="none" w:sz="0" w:space="0" w:color="auto"/>
      </w:divBdr>
    </w:div>
    <w:div w:id="1408697236">
      <w:bodyDiv w:val="1"/>
      <w:marLeft w:val="0"/>
      <w:marRight w:val="0"/>
      <w:marTop w:val="0"/>
      <w:marBottom w:val="0"/>
      <w:divBdr>
        <w:top w:val="none" w:sz="0" w:space="0" w:color="auto"/>
        <w:left w:val="none" w:sz="0" w:space="0" w:color="auto"/>
        <w:bottom w:val="none" w:sz="0" w:space="0" w:color="auto"/>
        <w:right w:val="none" w:sz="0" w:space="0" w:color="auto"/>
      </w:divBdr>
    </w:div>
    <w:div w:id="1432047763">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0301514">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2571590">
      <w:bodyDiv w:val="1"/>
      <w:marLeft w:val="0"/>
      <w:marRight w:val="0"/>
      <w:marTop w:val="0"/>
      <w:marBottom w:val="0"/>
      <w:divBdr>
        <w:top w:val="none" w:sz="0" w:space="0" w:color="auto"/>
        <w:left w:val="none" w:sz="0" w:space="0" w:color="auto"/>
        <w:bottom w:val="none" w:sz="0" w:space="0" w:color="auto"/>
        <w:right w:val="none" w:sz="0" w:space="0" w:color="auto"/>
      </w:divBdr>
      <w:divsChild>
        <w:div w:id="958141790">
          <w:marLeft w:val="0"/>
          <w:marRight w:val="0"/>
          <w:marTop w:val="0"/>
          <w:marBottom w:val="0"/>
          <w:divBdr>
            <w:top w:val="none" w:sz="0" w:space="0" w:color="auto"/>
            <w:left w:val="none" w:sz="0" w:space="0" w:color="auto"/>
            <w:bottom w:val="none" w:sz="0" w:space="0" w:color="auto"/>
            <w:right w:val="none" w:sz="0" w:space="0" w:color="auto"/>
          </w:divBdr>
        </w:div>
        <w:div w:id="1172640475">
          <w:marLeft w:val="0"/>
          <w:marRight w:val="0"/>
          <w:marTop w:val="0"/>
          <w:marBottom w:val="0"/>
          <w:divBdr>
            <w:top w:val="none" w:sz="0" w:space="0" w:color="auto"/>
            <w:left w:val="none" w:sz="0" w:space="0" w:color="auto"/>
            <w:bottom w:val="none" w:sz="0" w:space="0" w:color="auto"/>
            <w:right w:val="none" w:sz="0" w:space="0" w:color="auto"/>
          </w:divBdr>
        </w:div>
        <w:div w:id="1765108770">
          <w:marLeft w:val="0"/>
          <w:marRight w:val="0"/>
          <w:marTop w:val="0"/>
          <w:marBottom w:val="0"/>
          <w:divBdr>
            <w:top w:val="none" w:sz="0" w:space="0" w:color="auto"/>
            <w:left w:val="none" w:sz="0" w:space="0" w:color="auto"/>
            <w:bottom w:val="none" w:sz="0" w:space="0" w:color="auto"/>
            <w:right w:val="none" w:sz="0" w:space="0" w:color="auto"/>
          </w:divBdr>
        </w:div>
        <w:div w:id="191965738">
          <w:marLeft w:val="0"/>
          <w:marRight w:val="0"/>
          <w:marTop w:val="0"/>
          <w:marBottom w:val="0"/>
          <w:divBdr>
            <w:top w:val="none" w:sz="0" w:space="0" w:color="auto"/>
            <w:left w:val="none" w:sz="0" w:space="0" w:color="auto"/>
            <w:bottom w:val="none" w:sz="0" w:space="0" w:color="auto"/>
            <w:right w:val="none" w:sz="0" w:space="0" w:color="auto"/>
          </w:divBdr>
        </w:div>
        <w:div w:id="390857238">
          <w:marLeft w:val="0"/>
          <w:marRight w:val="0"/>
          <w:marTop w:val="0"/>
          <w:marBottom w:val="0"/>
          <w:divBdr>
            <w:top w:val="none" w:sz="0" w:space="0" w:color="auto"/>
            <w:left w:val="none" w:sz="0" w:space="0" w:color="auto"/>
            <w:bottom w:val="none" w:sz="0" w:space="0" w:color="auto"/>
            <w:right w:val="none" w:sz="0" w:space="0" w:color="auto"/>
          </w:divBdr>
        </w:div>
        <w:div w:id="315450459">
          <w:marLeft w:val="0"/>
          <w:marRight w:val="0"/>
          <w:marTop w:val="0"/>
          <w:marBottom w:val="0"/>
          <w:divBdr>
            <w:top w:val="none" w:sz="0" w:space="0" w:color="auto"/>
            <w:left w:val="none" w:sz="0" w:space="0" w:color="auto"/>
            <w:bottom w:val="none" w:sz="0" w:space="0" w:color="auto"/>
            <w:right w:val="none" w:sz="0" w:space="0" w:color="auto"/>
          </w:divBdr>
        </w:div>
        <w:div w:id="406419237">
          <w:marLeft w:val="0"/>
          <w:marRight w:val="0"/>
          <w:marTop w:val="0"/>
          <w:marBottom w:val="0"/>
          <w:divBdr>
            <w:top w:val="none" w:sz="0" w:space="0" w:color="auto"/>
            <w:left w:val="none" w:sz="0" w:space="0" w:color="auto"/>
            <w:bottom w:val="none" w:sz="0" w:space="0" w:color="auto"/>
            <w:right w:val="none" w:sz="0" w:space="0" w:color="auto"/>
          </w:divBdr>
        </w:div>
        <w:div w:id="1981839143">
          <w:marLeft w:val="0"/>
          <w:marRight w:val="0"/>
          <w:marTop w:val="0"/>
          <w:marBottom w:val="0"/>
          <w:divBdr>
            <w:top w:val="none" w:sz="0" w:space="0" w:color="auto"/>
            <w:left w:val="none" w:sz="0" w:space="0" w:color="auto"/>
            <w:bottom w:val="none" w:sz="0" w:space="0" w:color="auto"/>
            <w:right w:val="none" w:sz="0" w:space="0" w:color="auto"/>
          </w:divBdr>
        </w:div>
        <w:div w:id="1183974701">
          <w:marLeft w:val="0"/>
          <w:marRight w:val="0"/>
          <w:marTop w:val="0"/>
          <w:marBottom w:val="0"/>
          <w:divBdr>
            <w:top w:val="none" w:sz="0" w:space="0" w:color="auto"/>
            <w:left w:val="none" w:sz="0" w:space="0" w:color="auto"/>
            <w:bottom w:val="none" w:sz="0" w:space="0" w:color="auto"/>
            <w:right w:val="none" w:sz="0" w:space="0" w:color="auto"/>
          </w:divBdr>
        </w:div>
        <w:div w:id="415132901">
          <w:marLeft w:val="0"/>
          <w:marRight w:val="0"/>
          <w:marTop w:val="0"/>
          <w:marBottom w:val="0"/>
          <w:divBdr>
            <w:top w:val="none" w:sz="0" w:space="0" w:color="auto"/>
            <w:left w:val="none" w:sz="0" w:space="0" w:color="auto"/>
            <w:bottom w:val="none" w:sz="0" w:space="0" w:color="auto"/>
            <w:right w:val="none" w:sz="0" w:space="0" w:color="auto"/>
          </w:divBdr>
        </w:div>
        <w:div w:id="1164274451">
          <w:marLeft w:val="0"/>
          <w:marRight w:val="0"/>
          <w:marTop w:val="0"/>
          <w:marBottom w:val="0"/>
          <w:divBdr>
            <w:top w:val="none" w:sz="0" w:space="0" w:color="auto"/>
            <w:left w:val="none" w:sz="0" w:space="0" w:color="auto"/>
            <w:bottom w:val="none" w:sz="0" w:space="0" w:color="auto"/>
            <w:right w:val="none" w:sz="0" w:space="0" w:color="auto"/>
          </w:divBdr>
        </w:div>
      </w:divsChild>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498885120">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6961469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616785831">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1941864056">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348603372">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41754">
      <w:bodyDiv w:val="1"/>
      <w:marLeft w:val="0"/>
      <w:marRight w:val="0"/>
      <w:marTop w:val="0"/>
      <w:marBottom w:val="0"/>
      <w:divBdr>
        <w:top w:val="none" w:sz="0" w:space="0" w:color="auto"/>
        <w:left w:val="none" w:sz="0" w:space="0" w:color="auto"/>
        <w:bottom w:val="none" w:sz="0" w:space="0" w:color="auto"/>
        <w:right w:val="none" w:sz="0" w:space="0" w:color="auto"/>
      </w:divBdr>
      <w:divsChild>
        <w:div w:id="1297758309">
          <w:marLeft w:val="0"/>
          <w:marRight w:val="0"/>
          <w:marTop w:val="0"/>
          <w:marBottom w:val="0"/>
          <w:divBdr>
            <w:top w:val="none" w:sz="0" w:space="0" w:color="auto"/>
            <w:left w:val="none" w:sz="0" w:space="0" w:color="auto"/>
            <w:bottom w:val="none" w:sz="0" w:space="0" w:color="auto"/>
            <w:right w:val="none" w:sz="0" w:space="0" w:color="auto"/>
          </w:divBdr>
        </w:div>
        <w:div w:id="155145145">
          <w:marLeft w:val="0"/>
          <w:marRight w:val="0"/>
          <w:marTop w:val="0"/>
          <w:marBottom w:val="0"/>
          <w:divBdr>
            <w:top w:val="none" w:sz="0" w:space="0" w:color="auto"/>
            <w:left w:val="none" w:sz="0" w:space="0" w:color="auto"/>
            <w:bottom w:val="none" w:sz="0" w:space="0" w:color="auto"/>
            <w:right w:val="none" w:sz="0" w:space="0" w:color="auto"/>
          </w:divBdr>
        </w:div>
        <w:div w:id="127363667">
          <w:marLeft w:val="0"/>
          <w:marRight w:val="0"/>
          <w:marTop w:val="0"/>
          <w:marBottom w:val="0"/>
          <w:divBdr>
            <w:top w:val="none" w:sz="0" w:space="0" w:color="auto"/>
            <w:left w:val="none" w:sz="0" w:space="0" w:color="auto"/>
            <w:bottom w:val="none" w:sz="0" w:space="0" w:color="auto"/>
            <w:right w:val="none" w:sz="0" w:space="0" w:color="auto"/>
          </w:divBdr>
        </w:div>
        <w:div w:id="335502700">
          <w:marLeft w:val="0"/>
          <w:marRight w:val="0"/>
          <w:marTop w:val="0"/>
          <w:marBottom w:val="0"/>
          <w:divBdr>
            <w:top w:val="none" w:sz="0" w:space="0" w:color="auto"/>
            <w:left w:val="none" w:sz="0" w:space="0" w:color="auto"/>
            <w:bottom w:val="none" w:sz="0" w:space="0" w:color="auto"/>
            <w:right w:val="none" w:sz="0" w:space="0" w:color="auto"/>
          </w:divBdr>
        </w:div>
        <w:div w:id="535432489">
          <w:marLeft w:val="0"/>
          <w:marRight w:val="0"/>
          <w:marTop w:val="0"/>
          <w:marBottom w:val="0"/>
          <w:divBdr>
            <w:top w:val="none" w:sz="0" w:space="0" w:color="auto"/>
            <w:left w:val="none" w:sz="0" w:space="0" w:color="auto"/>
            <w:bottom w:val="none" w:sz="0" w:space="0" w:color="auto"/>
            <w:right w:val="none" w:sz="0" w:space="0" w:color="auto"/>
          </w:divBdr>
        </w:div>
        <w:div w:id="1862236464">
          <w:marLeft w:val="0"/>
          <w:marRight w:val="0"/>
          <w:marTop w:val="0"/>
          <w:marBottom w:val="0"/>
          <w:divBdr>
            <w:top w:val="none" w:sz="0" w:space="0" w:color="auto"/>
            <w:left w:val="none" w:sz="0" w:space="0" w:color="auto"/>
            <w:bottom w:val="none" w:sz="0" w:space="0" w:color="auto"/>
            <w:right w:val="none" w:sz="0" w:space="0" w:color="auto"/>
          </w:divBdr>
        </w:div>
      </w:divsChild>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88546193">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08743403">
      <w:bodyDiv w:val="1"/>
      <w:marLeft w:val="0"/>
      <w:marRight w:val="0"/>
      <w:marTop w:val="0"/>
      <w:marBottom w:val="0"/>
      <w:divBdr>
        <w:top w:val="none" w:sz="0" w:space="0" w:color="auto"/>
        <w:left w:val="none" w:sz="0" w:space="0" w:color="auto"/>
        <w:bottom w:val="none" w:sz="0" w:space="0" w:color="auto"/>
        <w:right w:val="none" w:sz="0" w:space="0" w:color="auto"/>
      </w:divBdr>
    </w:div>
    <w:div w:id="1847476136">
      <w:bodyDiv w:val="1"/>
      <w:marLeft w:val="0"/>
      <w:marRight w:val="0"/>
      <w:marTop w:val="0"/>
      <w:marBottom w:val="0"/>
      <w:divBdr>
        <w:top w:val="none" w:sz="0" w:space="0" w:color="auto"/>
        <w:left w:val="none" w:sz="0" w:space="0" w:color="auto"/>
        <w:bottom w:val="none" w:sz="0" w:space="0" w:color="auto"/>
        <w:right w:val="none" w:sz="0" w:space="0" w:color="auto"/>
      </w:divBdr>
    </w:div>
    <w:div w:id="1878471313">
      <w:bodyDiv w:val="1"/>
      <w:marLeft w:val="0"/>
      <w:marRight w:val="0"/>
      <w:marTop w:val="0"/>
      <w:marBottom w:val="0"/>
      <w:divBdr>
        <w:top w:val="none" w:sz="0" w:space="0" w:color="auto"/>
        <w:left w:val="none" w:sz="0" w:space="0" w:color="auto"/>
        <w:bottom w:val="none" w:sz="0" w:space="0" w:color="auto"/>
        <w:right w:val="none" w:sz="0" w:space="0" w:color="auto"/>
      </w:divBdr>
    </w:div>
    <w:div w:id="1880583101">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81776208">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 w:id="149369237">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47158289">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6562264">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55811061">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084184656">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1552811668">
          <w:marLeft w:val="0"/>
          <w:marRight w:val="0"/>
          <w:marTop w:val="0"/>
          <w:marBottom w:val="0"/>
          <w:divBdr>
            <w:top w:val="none" w:sz="0" w:space="0" w:color="auto"/>
            <w:left w:val="none" w:sz="0" w:space="0" w:color="auto"/>
            <w:bottom w:val="none" w:sz="0" w:space="0" w:color="auto"/>
            <w:right w:val="none" w:sz="0" w:space="0" w:color="auto"/>
          </w:divBdr>
        </w:div>
        <w:div w:id="852189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2.jpg"/><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www.sennheiser-hearing.com" TargetMode="Externa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24" Type="http://schemas.openxmlformats.org/officeDocument/2006/relationships/hyperlink" Target="http://www.sennheiser.com" TargetMode="External"/><Relationship Id="rId5" Type="http://schemas.openxmlformats.org/officeDocument/2006/relationships/numbering" Target="numbering.xml"/><Relationship Id="rId15" Type="http://schemas.openxmlformats.org/officeDocument/2006/relationships/image" Target="media/image6.jpg"/><Relationship Id="rId23" Type="http://schemas.openxmlformats.org/officeDocument/2006/relationships/hyperlink" Target="https://brandzone.sennheiser-group.com/share/3mgVqfMfxDc7PMcRsooW/collections/7376"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g"/><Relationship Id="rId22" Type="http://schemas.openxmlformats.org/officeDocument/2006/relationships/hyperlink" Target="https://brandzone.sennheiser-group.com/share/KTuJo8VvaegtpHUHzpVY/collections/7375" TargetMode="External"/><Relationship Id="rId27" Type="http://schemas.openxmlformats.org/officeDocument/2006/relationships/header" Target="header2.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_rels/header2.xml.rels><?xml version="1.0" encoding="UTF-8" standalone="yes"?>
<Relationships xmlns="http://schemas.openxmlformats.org/package/2006/relationships"><Relationship Id="rId1" Type="http://schemas.openxmlformats.org/officeDocument/2006/relationships/image" Target="media/image1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2edf36b-f29e-4ed5-91e2-6b7d03b72559" xsi:nil="true"/>
    <lcf76f155ced4ddcb4097134ff3c332f xmlns="538d1026-59ad-4674-bfbc-edcf8c7c444f">
      <Terms xmlns="http://schemas.microsoft.com/office/infopath/2007/PartnerControls"/>
    </lcf76f155ced4ddcb4097134ff3c332f>
    <Link xmlns="538d1026-59ad-4674-bfbc-edcf8c7c444f">
      <Url xsi:nil="true"/>
      <Description xsi:nil="true"/>
    </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721C8A722B11469633187C8A29FA86" ma:contentTypeVersion="20" ma:contentTypeDescription="Create a new document." ma:contentTypeScope="" ma:versionID="d5fd6f5a08ddd0c645345d7b22c0f803">
  <xsd:schema xmlns:xsd="http://www.w3.org/2001/XMLSchema" xmlns:xs="http://www.w3.org/2001/XMLSchema" xmlns:p="http://schemas.microsoft.com/office/2006/metadata/properties" xmlns:ns2="538d1026-59ad-4674-bfbc-edcf8c7c444f" xmlns:ns3="02edf36b-f29e-4ed5-91e2-6b7d03b72559" targetNamespace="http://schemas.microsoft.com/office/2006/metadata/properties" ma:root="true" ma:fieldsID="df00e9336ffcc37fce08c76bee76226e" ns2:_="" ns3:_="">
    <xsd:import namespace="538d1026-59ad-4674-bfbc-edcf8c7c444f"/>
    <xsd:import namespace="02edf36b-f29e-4ed5-91e2-6b7d03b725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d1026-59ad-4674-bfbc-edcf8c7c4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df36b-f29e-4ed5-91e2-6b7d03b7255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b5058a-bca0-49ce-b8ed-989b73e2c2bb}" ma:internalName="TaxCatchAll" ma:showField="CatchAllData" ma:web="02edf36b-f29e-4ed5-91e2-6b7d03b72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4F8BA4-AE6B-41E4-921F-51C712F1CF76}">
  <ds:schemaRefs>
    <ds:schemaRef ds:uri="http://schemas.openxmlformats.org/officeDocument/2006/bibliography"/>
  </ds:schemaRefs>
</ds:datastoreItem>
</file>

<file path=customXml/itemProps2.xml><?xml version="1.0" encoding="utf-8"?>
<ds:datastoreItem xmlns:ds="http://schemas.openxmlformats.org/officeDocument/2006/customXml" ds:itemID="{4EECA609-93B6-4250-A2B7-5EBEE13D70A4}">
  <ds:schemaRefs>
    <ds:schemaRef ds:uri="http://schemas.microsoft.com/office/2006/metadata/properties"/>
    <ds:schemaRef ds:uri="http://schemas.microsoft.com/office/infopath/2007/PartnerControls"/>
    <ds:schemaRef ds:uri="02edf36b-f29e-4ed5-91e2-6b7d03b72559"/>
    <ds:schemaRef ds:uri="538d1026-59ad-4674-bfbc-edcf8c7c444f"/>
  </ds:schemaRefs>
</ds:datastoreItem>
</file>

<file path=customXml/itemProps3.xml><?xml version="1.0" encoding="utf-8"?>
<ds:datastoreItem xmlns:ds="http://schemas.openxmlformats.org/officeDocument/2006/customXml" ds:itemID="{D2B60720-6D87-4A29-88D4-4829D5C86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d1026-59ad-4674-bfbc-edcf8c7c444f"/>
    <ds:schemaRef ds:uri="02edf36b-f29e-4ed5-91e2-6b7d03b72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A80C8F-E234-40F1-B47B-A8C67E217CCE}">
  <ds:schemaRefs>
    <ds:schemaRef ds:uri="http://schemas.microsoft.com/sharepoint/v3/contenttype/forms"/>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1846</Words>
  <Characters>11636</Characters>
  <Application>Microsoft Office Word</Application>
  <DocSecurity>0</DocSecurity>
  <Lines>96</Lines>
  <Paragraphs>26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Schmidt, Stephanie</cp:lastModifiedBy>
  <cp:revision>26</cp:revision>
  <cp:lastPrinted>2026-04-16T08:38:00Z</cp:lastPrinted>
  <dcterms:created xsi:type="dcterms:W3CDTF">2026-08-20T08:10:00Z</dcterms:created>
  <dcterms:modified xsi:type="dcterms:W3CDTF">2026-09-03T11:35:00Z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0x01010053721C8A722B11469633187C8A29FA86</vt:lpwstr>
  </property>
  <property fmtid="{D5CDD505-2E9C-101B-9397-08002B2CF9AE}" pid="3" name="MediaServiceImageTags">
    <vt:lpwstr/>
  </property>
</Properties>
</file>